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2359"/>
        <w:gridCol w:w="4648"/>
      </w:tblGrid>
      <w:tr w:rsidR="00390FFA" w:rsidRPr="001A3369" w14:paraId="5E7D1DB7" w14:textId="77777777" w:rsidTr="00284C1C">
        <w:tc>
          <w:tcPr>
            <w:tcW w:w="4788" w:type="dxa"/>
            <w:gridSpan w:val="2"/>
            <w:tcBorders>
              <w:bottom w:val="single" w:sz="18" w:space="0" w:color="auto"/>
            </w:tcBorders>
          </w:tcPr>
          <w:p w14:paraId="5C7273FB" w14:textId="77777777" w:rsidR="00390FFA" w:rsidRPr="001A3369" w:rsidRDefault="00390FFA" w:rsidP="00284C1C">
            <w:r w:rsidRPr="001A3369">
              <w:t xml:space="preserve">STATE OF </w:t>
            </w:r>
            <w:bookmarkStart w:id="0" w:name="OriginalPosition"/>
            <w:bookmarkEnd w:id="0"/>
            <w:r w:rsidRPr="001A3369">
              <w:t>MINNESOTA</w:t>
            </w:r>
          </w:p>
          <w:p w14:paraId="2DD84E49" w14:textId="77777777" w:rsidR="00390FFA" w:rsidRPr="001A3369" w:rsidRDefault="00390FFA" w:rsidP="00284C1C">
            <w:pPr>
              <w:spacing w:after="0"/>
            </w:pPr>
            <w:r w:rsidRPr="001A3369">
              <w:t xml:space="preserve">COUNTY OF </w:t>
            </w:r>
            <w:r>
              <w:t>&lt;&gt;</w:t>
            </w:r>
          </w:p>
        </w:tc>
        <w:tc>
          <w:tcPr>
            <w:tcW w:w="4788" w:type="dxa"/>
            <w:tcBorders>
              <w:bottom w:val="single" w:sz="18" w:space="0" w:color="auto"/>
            </w:tcBorders>
          </w:tcPr>
          <w:p w14:paraId="5E4001C9" w14:textId="77777777" w:rsidR="00390FFA" w:rsidRPr="001A3369" w:rsidRDefault="00390FFA" w:rsidP="00284C1C">
            <w:r w:rsidRPr="001A3369">
              <w:t>DISTRICT COURT</w:t>
            </w:r>
          </w:p>
          <w:p w14:paraId="58916FDC" w14:textId="77777777" w:rsidR="00390FFA" w:rsidRPr="001A3369" w:rsidRDefault="00390FFA" w:rsidP="00284C1C">
            <w:pPr>
              <w:spacing w:after="0"/>
            </w:pPr>
            <w:r>
              <w:t>&lt;&gt;</w:t>
            </w:r>
            <w:r w:rsidRPr="001A3369">
              <w:t xml:space="preserve"> JUDICIAL DISTRICT</w:t>
            </w:r>
          </w:p>
        </w:tc>
      </w:tr>
      <w:tr w:rsidR="00390FFA" w:rsidRPr="001A3369" w14:paraId="2E0AD85A" w14:textId="77777777" w:rsidTr="00284C1C">
        <w:tc>
          <w:tcPr>
            <w:tcW w:w="4788" w:type="dxa"/>
            <w:gridSpan w:val="2"/>
            <w:tcBorders>
              <w:top w:val="single" w:sz="18" w:space="0" w:color="auto"/>
            </w:tcBorders>
          </w:tcPr>
          <w:p w14:paraId="00E9EAAC" w14:textId="77777777" w:rsidR="00390FFA" w:rsidRPr="001A3369" w:rsidRDefault="00390FFA" w:rsidP="00284C1C">
            <w:pPr>
              <w:spacing w:before="240" w:after="0"/>
            </w:pPr>
            <w:r w:rsidRPr="001A3369">
              <w:t>In the Matter of the Application of:</w:t>
            </w:r>
          </w:p>
        </w:tc>
        <w:tc>
          <w:tcPr>
            <w:tcW w:w="4788" w:type="dxa"/>
            <w:tcBorders>
              <w:top w:val="single" w:sz="18" w:space="0" w:color="auto"/>
            </w:tcBorders>
          </w:tcPr>
          <w:p w14:paraId="28DC7F42" w14:textId="77777777" w:rsidR="00390FFA" w:rsidRPr="001A3369" w:rsidRDefault="00390FFA" w:rsidP="00284C1C">
            <w:pPr>
              <w:spacing w:before="240"/>
            </w:pPr>
          </w:p>
        </w:tc>
      </w:tr>
      <w:tr w:rsidR="00390FFA" w:rsidRPr="001A3369" w14:paraId="7ED2FF05" w14:textId="77777777" w:rsidTr="00284C1C">
        <w:tc>
          <w:tcPr>
            <w:tcW w:w="4788" w:type="dxa"/>
            <w:gridSpan w:val="2"/>
          </w:tcPr>
          <w:p w14:paraId="711ABDB6" w14:textId="77777777" w:rsidR="00390FFA" w:rsidRPr="001A3369" w:rsidRDefault="00390FFA" w:rsidP="00284C1C">
            <w:r w:rsidRPr="001A3369">
              <w:t>&lt;applicant’s name&gt;,</w:t>
            </w:r>
          </w:p>
        </w:tc>
        <w:tc>
          <w:tcPr>
            <w:tcW w:w="4788" w:type="dxa"/>
          </w:tcPr>
          <w:p w14:paraId="29ECDC7A" w14:textId="77777777" w:rsidR="00390FFA" w:rsidRPr="001A3369" w:rsidRDefault="00390FFA" w:rsidP="00284C1C"/>
        </w:tc>
      </w:tr>
      <w:tr w:rsidR="00390FFA" w:rsidRPr="001A3369" w14:paraId="30F04185" w14:textId="77777777" w:rsidTr="00284C1C">
        <w:tc>
          <w:tcPr>
            <w:tcW w:w="4788" w:type="dxa"/>
            <w:gridSpan w:val="2"/>
          </w:tcPr>
          <w:p w14:paraId="7F8E66B0" w14:textId="77777777" w:rsidR="00390FFA" w:rsidRPr="001A3369" w:rsidRDefault="00390FFA" w:rsidP="00284C1C">
            <w:r w:rsidRPr="001A3369">
              <w:t xml:space="preserve">To Register Title to the following described real estate situated in </w:t>
            </w:r>
            <w:r>
              <w:t>&lt;&gt;</w:t>
            </w:r>
            <w:r w:rsidRPr="001A3369">
              <w:t xml:space="preserve"> County, Minnesota, namely:</w:t>
            </w:r>
          </w:p>
        </w:tc>
        <w:tc>
          <w:tcPr>
            <w:tcW w:w="4788" w:type="dxa"/>
          </w:tcPr>
          <w:p w14:paraId="15066227" w14:textId="77777777" w:rsidR="00390FFA" w:rsidRPr="001A3369" w:rsidRDefault="00390FFA" w:rsidP="00284C1C"/>
        </w:tc>
      </w:tr>
      <w:tr w:rsidR="00390FFA" w:rsidRPr="001A3369" w14:paraId="546162AC" w14:textId="77777777" w:rsidTr="00284C1C">
        <w:tc>
          <w:tcPr>
            <w:tcW w:w="2394" w:type="dxa"/>
          </w:tcPr>
          <w:p w14:paraId="0C0E4C82" w14:textId="77777777" w:rsidR="00390FFA" w:rsidRPr="001A3369" w:rsidRDefault="00390FFA" w:rsidP="00284C1C">
            <w:r w:rsidRPr="001A3369">
              <w:t>&lt; &gt; (“Property”),</w:t>
            </w:r>
          </w:p>
        </w:tc>
        <w:tc>
          <w:tcPr>
            <w:tcW w:w="2394" w:type="dxa"/>
          </w:tcPr>
          <w:p w14:paraId="1B99CBC1" w14:textId="77777777" w:rsidR="00390FFA" w:rsidRPr="001A3369" w:rsidRDefault="00390FFA" w:rsidP="00284C1C"/>
        </w:tc>
        <w:tc>
          <w:tcPr>
            <w:tcW w:w="4788" w:type="dxa"/>
          </w:tcPr>
          <w:p w14:paraId="762A6B40" w14:textId="77777777" w:rsidR="00390FFA" w:rsidRPr="001A3369" w:rsidRDefault="00390FFA" w:rsidP="00284C1C"/>
        </w:tc>
      </w:tr>
      <w:tr w:rsidR="00390FFA" w:rsidRPr="001A3369" w14:paraId="507CE643" w14:textId="77777777" w:rsidTr="00284C1C">
        <w:tc>
          <w:tcPr>
            <w:tcW w:w="2394" w:type="dxa"/>
          </w:tcPr>
          <w:p w14:paraId="37133408" w14:textId="77777777" w:rsidR="00390FFA" w:rsidRPr="001A3369" w:rsidRDefault="00390FFA" w:rsidP="00284C1C"/>
        </w:tc>
        <w:tc>
          <w:tcPr>
            <w:tcW w:w="2394" w:type="dxa"/>
          </w:tcPr>
          <w:p w14:paraId="76BFDEAF" w14:textId="77777777" w:rsidR="00390FFA" w:rsidRPr="001A3369" w:rsidRDefault="00390FFA" w:rsidP="00284C1C">
            <w:r w:rsidRPr="001A3369">
              <w:t>Applicant&lt;s&gt;,</w:t>
            </w:r>
          </w:p>
        </w:tc>
        <w:tc>
          <w:tcPr>
            <w:tcW w:w="4788" w:type="dxa"/>
          </w:tcPr>
          <w:p w14:paraId="39CEE03A" w14:textId="77777777" w:rsidR="00390FFA" w:rsidRPr="001A3369" w:rsidRDefault="00390FFA" w:rsidP="00284C1C">
            <w:r w:rsidRPr="001A3369">
              <w:t>Court File No. &lt;&gt;</w:t>
            </w:r>
          </w:p>
        </w:tc>
      </w:tr>
      <w:tr w:rsidR="00390FFA" w:rsidRPr="001A3369" w14:paraId="3DB36D94" w14:textId="77777777" w:rsidTr="00284C1C">
        <w:tc>
          <w:tcPr>
            <w:tcW w:w="4788" w:type="dxa"/>
            <w:gridSpan w:val="2"/>
          </w:tcPr>
          <w:p w14:paraId="629A8655" w14:textId="77777777" w:rsidR="00390FFA" w:rsidRPr="001A3369" w:rsidRDefault="00390FFA" w:rsidP="00284C1C"/>
        </w:tc>
        <w:tc>
          <w:tcPr>
            <w:tcW w:w="4788" w:type="dxa"/>
          </w:tcPr>
          <w:p w14:paraId="5D205D98" w14:textId="77777777" w:rsidR="00390FFA" w:rsidRPr="001A3369" w:rsidRDefault="00390FFA" w:rsidP="00284C1C"/>
        </w:tc>
      </w:tr>
      <w:tr w:rsidR="00390FFA" w:rsidRPr="001A3369" w14:paraId="6EE9BF6C" w14:textId="77777777" w:rsidTr="00390FFA">
        <w:tc>
          <w:tcPr>
            <w:tcW w:w="4788" w:type="dxa"/>
            <w:gridSpan w:val="2"/>
          </w:tcPr>
          <w:p w14:paraId="277FAD0B" w14:textId="77777777" w:rsidR="00390FFA" w:rsidRPr="001A3369" w:rsidRDefault="00390FFA" w:rsidP="00284C1C">
            <w:r w:rsidRPr="001A3369">
              <w:t xml:space="preserve">vs. </w:t>
            </w:r>
          </w:p>
        </w:tc>
        <w:tc>
          <w:tcPr>
            <w:tcW w:w="4788" w:type="dxa"/>
            <w:vMerge w:val="restart"/>
          </w:tcPr>
          <w:p w14:paraId="681E5683" w14:textId="77777777" w:rsidR="00390FFA" w:rsidRPr="001A3369" w:rsidRDefault="00390FFA" w:rsidP="00390FFA">
            <w:pPr>
              <w:pStyle w:val="BodySingleSp"/>
              <w:jc w:val="center"/>
              <w:rPr>
                <w:b/>
              </w:rPr>
            </w:pPr>
            <w:r w:rsidRPr="00DA1B37">
              <w:rPr>
                <w:b/>
              </w:rPr>
              <w:t>NOTICE OF HEARING FOR ENTRY OF DEFAULT JUDGMENT</w:t>
            </w:r>
          </w:p>
        </w:tc>
      </w:tr>
      <w:tr w:rsidR="00390FFA" w:rsidRPr="001A3369" w14:paraId="1F249AB7" w14:textId="77777777" w:rsidTr="00284C1C">
        <w:tc>
          <w:tcPr>
            <w:tcW w:w="4788" w:type="dxa"/>
            <w:gridSpan w:val="2"/>
          </w:tcPr>
          <w:p w14:paraId="1861784A" w14:textId="77777777" w:rsidR="00390FFA" w:rsidRPr="001A3369" w:rsidRDefault="00390FFA" w:rsidP="00284C1C">
            <w:r w:rsidRPr="001A3369">
              <w:t xml:space="preserve">&lt;defendant name&gt;, XYZ Corporation, ABC Partnership, John Doe and Mary Roe, all whose true names are unknown, also all heirs and devisees of any of the above named persons who are deceased; and all other persons or parties unknown, claiming any right, title, estate, lien or interest in the real estate described in the application or amendments therein, </w:t>
            </w:r>
          </w:p>
        </w:tc>
        <w:tc>
          <w:tcPr>
            <w:tcW w:w="4788" w:type="dxa"/>
            <w:vMerge/>
          </w:tcPr>
          <w:p w14:paraId="6E5071A4" w14:textId="77777777" w:rsidR="00390FFA" w:rsidRPr="001A3369" w:rsidRDefault="00390FFA" w:rsidP="00284C1C"/>
        </w:tc>
      </w:tr>
      <w:tr w:rsidR="00390FFA" w:rsidRPr="001A3369" w14:paraId="74A0857E" w14:textId="77777777" w:rsidTr="00284C1C">
        <w:tc>
          <w:tcPr>
            <w:tcW w:w="2394" w:type="dxa"/>
            <w:tcBorders>
              <w:bottom w:val="single" w:sz="18" w:space="0" w:color="auto"/>
            </w:tcBorders>
          </w:tcPr>
          <w:p w14:paraId="5A5014F4" w14:textId="77777777" w:rsidR="00390FFA" w:rsidRPr="001A3369" w:rsidRDefault="00390FFA" w:rsidP="00284C1C"/>
        </w:tc>
        <w:tc>
          <w:tcPr>
            <w:tcW w:w="2394" w:type="dxa"/>
            <w:tcBorders>
              <w:bottom w:val="single" w:sz="18" w:space="0" w:color="auto"/>
            </w:tcBorders>
          </w:tcPr>
          <w:p w14:paraId="4D40B081" w14:textId="77777777" w:rsidR="00390FFA" w:rsidRPr="001A3369" w:rsidRDefault="00390FFA" w:rsidP="00284C1C">
            <w:r>
              <w:t>Defendants</w:t>
            </w:r>
            <w:r w:rsidRPr="001A3369">
              <w:t>.</w:t>
            </w:r>
          </w:p>
        </w:tc>
        <w:tc>
          <w:tcPr>
            <w:tcW w:w="4788" w:type="dxa"/>
            <w:tcBorders>
              <w:bottom w:val="single" w:sz="18" w:space="0" w:color="auto"/>
            </w:tcBorders>
          </w:tcPr>
          <w:p w14:paraId="45C012DD" w14:textId="77777777" w:rsidR="00390FFA" w:rsidRPr="001A3369" w:rsidRDefault="00390FFA" w:rsidP="00284C1C"/>
        </w:tc>
      </w:tr>
    </w:tbl>
    <w:p w14:paraId="4D2E317A" w14:textId="77777777" w:rsidR="00445832" w:rsidRPr="00DA1B37" w:rsidRDefault="00445832" w:rsidP="00390FFA">
      <w:pPr>
        <w:pStyle w:val="BodyDoubleSp"/>
        <w:spacing w:before="240"/>
        <w:rPr>
          <w:b/>
        </w:rPr>
      </w:pPr>
      <w:r w:rsidRPr="00DA1B37">
        <w:rPr>
          <w:b/>
        </w:rPr>
        <w:t>TO:</w:t>
      </w:r>
      <w:r w:rsidRPr="00DA1B37">
        <w:rPr>
          <w:b/>
        </w:rPr>
        <w:tab/>
        <w:t>DEFENDANTS ABOVE NAMED:</w:t>
      </w:r>
      <w:r w:rsidR="00390FFA" w:rsidRPr="00390FFA">
        <w:rPr>
          <w:b/>
        </w:rPr>
        <w:t xml:space="preserve"> </w:t>
      </w:r>
    </w:p>
    <w:p w14:paraId="002CF528" w14:textId="77777777" w:rsidR="00445832" w:rsidRPr="00424C83" w:rsidRDefault="00445832" w:rsidP="00445832">
      <w:pPr>
        <w:pStyle w:val="BodyDoubleSp5"/>
      </w:pPr>
      <w:r w:rsidRPr="00424C83">
        <w:t xml:space="preserve">Please take notice that on &lt;date&gt;, at &lt;&gt; &lt;&gt;.m. at the </w:t>
      </w:r>
      <w:r w:rsidR="00390FFA">
        <w:t>&lt;&gt;</w:t>
      </w:r>
      <w:r w:rsidRPr="00424C83">
        <w:t xml:space="preserve"> County Government Center, </w:t>
      </w:r>
      <w:r w:rsidR="00390FFA">
        <w:t>&lt;&gt;</w:t>
      </w:r>
      <w:r w:rsidRPr="00424C83">
        <w:t>, Minnesota, Applicant</w:t>
      </w:r>
      <w:r w:rsidR="00390FFA">
        <w:t>&lt;s&gt;</w:t>
      </w:r>
      <w:r w:rsidRPr="00424C83">
        <w:t xml:space="preserve"> will apply to the Court pursuant to Minnesota Rules of Civil Procedure 55.01, and Rule 208 of the Minnesota Rules of Practice for the District Courts, for entry of Default Judgment against all Defendants above named, and for an Interlocutory Order Determining Boundaries.  </w:t>
      </w:r>
    </w:p>
    <w:p w14:paraId="57C5BF38" w14:textId="77777777" w:rsidR="00445832" w:rsidRPr="00424C83" w:rsidRDefault="00445832" w:rsidP="00445832">
      <w:pPr>
        <w:pStyle w:val="BodyDoubleSp5"/>
      </w:pPr>
      <w:r w:rsidRPr="00424C83">
        <w:t>Applicant</w:t>
      </w:r>
      <w:r w:rsidR="00390FFA">
        <w:t>&lt;s&gt;</w:t>
      </w:r>
      <w:r w:rsidRPr="00424C83">
        <w:t xml:space="preserve"> may also request such other and further relief as the Court deems just and equitable.</w:t>
      </w:r>
    </w:p>
    <w:p w14:paraId="5845B052" w14:textId="77777777" w:rsidR="00403F1D" w:rsidRDefault="00445832" w:rsidP="00403F1D">
      <w:pPr>
        <w:pStyle w:val="BodyDoubleSp5"/>
      </w:pPr>
      <w:r w:rsidRPr="00424C83">
        <w:lastRenderedPageBreak/>
        <w:t>This Application is based upon the entire file, the Stipulations, the</w:t>
      </w:r>
      <w:r w:rsidR="00390FFA">
        <w:t xml:space="preserve"> &lt;Deputy&gt; Title</w:t>
      </w:r>
      <w:r w:rsidRPr="00424C83">
        <w:t xml:space="preserve"> Examiner</w:t>
      </w:r>
      <w:r>
        <w:t>’</w:t>
      </w:r>
      <w:r w:rsidRPr="00424C83">
        <w:t>s Report, the record in this matter and the Affidavit of Counsel for the Applicant</w:t>
      </w:r>
      <w:r w:rsidR="00390FFA">
        <w:t>&lt;s&gt;</w:t>
      </w:r>
      <w:r w:rsidRPr="00424C83">
        <w:t xml:space="preserve">.  </w:t>
      </w:r>
    </w:p>
    <w:p w14:paraId="048A0E03" w14:textId="77777777" w:rsidR="00445832" w:rsidRDefault="00445832" w:rsidP="00445832">
      <w:pPr>
        <w:pStyle w:val="BodyDoubleSp5"/>
        <w:ind w:firstLine="0"/>
      </w:pPr>
      <w:bookmarkStart w:id="1" w:name="BookMarkClausePosition"/>
      <w:bookmarkEnd w:id="1"/>
      <w:r>
        <w:t>&lt;INSERT PLEADING SIGNATURE BLOCK FROM FIRM CLAUSES&gt;</w:t>
      </w:r>
    </w:p>
    <w:p w14:paraId="3F4842DC" w14:textId="77777777" w:rsidR="00390FFA" w:rsidRDefault="00390FFA"/>
    <w:sectPr w:rsidR="00390F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CF87" w14:textId="77777777" w:rsidR="00EB3959" w:rsidRDefault="00EB3959" w:rsidP="00445832">
      <w:pPr>
        <w:spacing w:after="0"/>
      </w:pPr>
      <w:r>
        <w:separator/>
      </w:r>
    </w:p>
  </w:endnote>
  <w:endnote w:type="continuationSeparator" w:id="0">
    <w:p w14:paraId="26046E91" w14:textId="77777777" w:rsidR="00EB3959" w:rsidRDefault="00EB3959" w:rsidP="004458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E68A" w14:textId="77777777" w:rsidR="00EB3959" w:rsidRDefault="00EB3959" w:rsidP="00445832">
      <w:pPr>
        <w:spacing w:after="0"/>
      </w:pPr>
      <w:r>
        <w:separator/>
      </w:r>
    </w:p>
  </w:footnote>
  <w:footnote w:type="continuationSeparator" w:id="0">
    <w:p w14:paraId="7A12C312" w14:textId="77777777" w:rsidR="00EB3959" w:rsidRDefault="00EB3959" w:rsidP="0044583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_AN" w:val="[A_AN]"/>
    <w:docVar w:name="ADDRESS" w:val="[ADDRESS]"/>
    <w:docVar w:name="AddressesFax" w:val="[AddressesFax]"/>
    <w:docVar w:name="ATTORNEY_FOR" w:val="[ATTORNEY_FOR]"/>
    <w:docVar w:name="Attorney_Paralegal_Initials" w:val="[Attorney_Paralegal_Initials]"/>
    <w:docVar w:name="AttorneyParalegalInitials" w:val="[AttorneyParalegalInitials]"/>
    <w:docVar w:name="BEHALF_OF_NAME" w:val="[BEHALF_OF_NAME]"/>
    <w:docVar w:name="CHAPTER_NUMBER" w:val="[CHAPTER_NUMBER]"/>
    <w:docVar w:name="City" w:val="[City]"/>
    <w:docVar w:name="client" w:val="[client]"/>
    <w:docVar w:name="CLIENT_NAME" w:val="[CLIENT_NAME]"/>
    <w:docVar w:name="COMMONWEALTH_OR_STATE" w:val="[COMMONWEALTH_OR_STATE]"/>
    <w:docVar w:name="COMPANY" w:val="[COMPANY]"/>
    <w:docVar w:name="COMPANY_STATE" w:val="[COMPANY_STATE]"/>
    <w:docVar w:name="COMPANY_TYPE" w:val="[COMPANY_TYPE]"/>
    <w:docVar w:name="CORP_NAME" w:val="[CORP_NAME]"/>
    <w:docVar w:name="COUNTY" w:val="[COUNTY]"/>
    <w:docVar w:name="County_Venue" w:val="[County_Venue]"/>
    <w:docVar w:name="County2" w:val="[County2]"/>
    <w:docVar w:name="DATE" w:val="[DATE]"/>
    <w:docVar w:name="DATE_ORDINAL" w:val="[DATE_ORDINAL]"/>
    <w:docVar w:name="DateServed" w:val="[DateServed]"/>
    <w:docVar w:name="DateSigned" w:val="[DateSigned]"/>
    <w:docVar w:name="DELIVERY_METHOD" w:val="[DELIVERY_METHOD]"/>
    <w:docVar w:name="Document_Name" w:val="[Document_Name]"/>
    <w:docVar w:name="DOCUMENT_TITLE" w:val="[DOCUMENT_TITLE]"/>
    <w:docVar w:name="DocumentName1" w:val="[DocumentName1]"/>
    <w:docVar w:name="DocumentName2" w:val="[DocumentName2]"/>
    <w:docVar w:name="DOCUMENTS" w:val="[DOCUMENTS]"/>
    <w:docVar w:name="DocumentTitle1" w:val="[DocumentTitle1]"/>
    <w:docVar w:name="DocumentTitle2" w:val="[DocumentTitle2]"/>
    <w:docVar w:name="DOCUMENTTYPE" w:val="[DOCUMENTTYPE]"/>
    <w:docVar w:name="E_file_County" w:val="[E_file_County]"/>
    <w:docVar w:name="ECFPartyEmail" w:val="[ECFPartyEmail]"/>
    <w:docVar w:name="ECFPartyServed" w:val="[ECFPartyServed]"/>
    <w:docVar w:name="ENTITY_NAME" w:val="[ENTITY_NAME]"/>
    <w:docVar w:name="FaxNumber" w:val="[FaxNumber]"/>
    <w:docVar w:name="FILE_NUMBER" w:val="[FILE_NUMBER]"/>
    <w:docVar w:name="FileNumber" w:val="[FileNumber]"/>
    <w:docVar w:name="HE_SHE" w:val="[HE_SHE]"/>
    <w:docVar w:name="HIM_HER" w:val="[HIM_HER]"/>
    <w:docVar w:name="HIS_HER" w:val="[HIS_HER]"/>
    <w:docVar w:name="LBAUTHOR" w:val=" "/>
    <w:docVar w:name="LBAUTHOR_ATTORNEY_NUMBER1" w:val=" "/>
    <w:docVar w:name="LBAUTHOR_BUSINESS_ADDRESS" w:val="[LBAUTHOR_BUSINESS_ADDRESS]"/>
    <w:docVar w:name="LBAUTHOR_DIRECT_DIAL" w:val="[LBAUTHOR_DIRECT_DIAL]"/>
    <w:docVar w:name="LBAuthor_Direct_Dial_TagLine" w:val="Direct Dial:"/>
    <w:docVar w:name="LBAuthor_Direct_Fax_TagLine" w:val="Fax:"/>
    <w:docVar w:name="LBAUTHOR_EMAIL" w:val=" "/>
    <w:docVar w:name="LBAuthor_Email_TagLine" w:val="Sender E-Mail:"/>
    <w:docVar w:name="LBAUTHOR_FAX" w:val="[LBAUTHOR_FAX]"/>
    <w:docVar w:name="LBAUTHOR_FIRM_NAME" w:val="[LBAUTHOR_FIRM_NAME]"/>
    <w:docVar w:name="LBAUTHOR_INITIALS" w:val="[LBAUTHOR_INITIALS]"/>
    <w:docVar w:name="LBCERTIFICATEOFSERVICELIST" w:val="[LBCERTIFICATEOFSERVICELIST]"/>
    <w:docVar w:name="LBPLEADINGATTORNEYFOR" w:val="[LBPLEADINGATTORNEYFOR]"/>
    <w:docVar w:name="LBPLEADINGCASENUMBER" w:val="[LBPLEADINGCASENUMBER]"/>
    <w:docVar w:name="LBPleadingClientName" w:val="[LBPleadingClientName]"/>
    <w:docVar w:name="LBPLEADINGCOCOUNSEL" w:val="[LBPLEADINGCOCOUNSEL]"/>
    <w:docVar w:name="LBPLEADINGCOURTCAP1" w:val="[LBPLEADINGCOURTCAP1]"/>
    <w:docVar w:name="LBPLEADINGCOURTCAP2" w:val="[LBPLEADINGCOURTCAP2]"/>
    <w:docVar w:name="LBPLEADINGCOURTCAP3" w:val="[LBPLEADINGCOURTCAP3]"/>
    <w:docVar w:name="LBPLEADINGDEFENDANTS" w:val="[LBPLEADINGDEFENDANTS]"/>
    <w:docVar w:name="LBPLEADINGFILINGATTORNEY" w:val="[LBPLEADINGFILINGATTORNEY]"/>
    <w:docVar w:name="LBPLEADINGFILINGATTORNEYNUMBER" w:val="[LBPLEADINGFILINGATTORNEYNUMBER]"/>
    <w:docVar w:name="LBPLEADINGJUDGE" w:val="[LBPLEADINGJUDGE]"/>
    <w:docVar w:name="LBPLEADINGOFCOUNSEL" w:val="[LBPLEADINGOFCOUNSEL]"/>
    <w:docVar w:name="LBPLEADINGOPPOSINGPARTYDESCRIPTION" w:val="[LBPLEADINGOPPOSINGPARTYDESCRIPTION]"/>
    <w:docVar w:name="LBPLEADINGPARTYDESCRIPTION" w:val="[LBPLEADINGPARTYDESCRIPTION]"/>
    <w:docVar w:name="LBPLEADINGPLAINTIFFS" w:val="[LBPLEADINGPLAINTIFFS]"/>
    <w:docVar w:name="LBPLEADINGTITLE" w:val="[LBPLEADINGTITLE]"/>
    <w:docVar w:name="LBPLEADINGVERSUS" w:val="[LBPLEADINGVERSUS]"/>
    <w:docVar w:name="LBVerticalSeparator" w:val=":::::::"/>
    <w:docVar w:name="LLC_Name" w:val="[LLC_Name]"/>
    <w:docVar w:name="MailFax" w:val="[MailFax]"/>
    <w:docVar w:name="MEMBER_OR_MANAGER" w:val="[MEMBER_OR_MANAGER]"/>
    <w:docVar w:name="MONTH" w:val="[MONTH]"/>
    <w:docVar w:name="NAME_OF_ORGANIZATION" w:val="[NAME_OF_ORGANIZATION]"/>
    <w:docVar w:name="NAME_OF_PARTNERSHIP" w:val="[NAME_OF_PARTNERSHIP]"/>
    <w:docVar w:name="NAME_OF_PRINCIPAL" w:val="[NAME_OF_PRINCIPAL]"/>
    <w:docVar w:name="NonECFParty" w:val="[NonECFParty]"/>
    <w:docVar w:name="OFFICE_HELD" w:val="[OFFICE_HELD]"/>
    <w:docVar w:name="OFFICER_AGENT" w:val="[OFFICER_AGENT]"/>
    <w:docVar w:name="OpposingParty" w:val="[OpposingParty]"/>
    <w:docVar w:name="OpposingPartyAddress" w:val="[OpposingPartyAddress]"/>
    <w:docVar w:name="OpposingPartyDesig" w:val="[OpposingPartyDesig]"/>
    <w:docVar w:name="OpposingPartyFaxNumber" w:val="[OpposingPartyFaxNumber]"/>
    <w:docVar w:name="PartnershipAuthority" w:val="[PartnershipAuthority]"/>
    <w:docVar w:name="PartnershipName" w:val="[PartnershipName]"/>
    <w:docVar w:name="PartnershipType" w:val="[PartnershipType]"/>
    <w:docVar w:name="PartnerTitle" w:val="[PartnerTitle]"/>
    <w:docVar w:name="PartyDesignation" w:val=" "/>
    <w:docVar w:name="Person_Received" w:val="[Person_Received]"/>
    <w:docVar w:name="PERSON_SERVED" w:val="[PERSON_SERVED]"/>
    <w:docVar w:name="PersonServed" w:val="[PersonServed]"/>
    <w:docVar w:name="PersonServedAddress" w:val="[PersonServedAddress]"/>
    <w:docVar w:name="PersonServedFaxNumber" w:val="[PersonServedFaxNumber]"/>
    <w:docVar w:name="PETITION_COMPLAINT" w:val="[PETITION_COMPLAINT]"/>
    <w:docVar w:name="PETITIONER_PLAINTIFF" w:val="[PETITIONER_PLAINTIFF]"/>
    <w:docVar w:name="PLAINTIFF_DEFENDANT" w:val="[PLAINTIFF_DEFENDANT]"/>
    <w:docVar w:name="receipt_date" w:val="[receipt_date]"/>
    <w:docVar w:name="relationship" w:val="[relationship]"/>
    <w:docVar w:name="Service_Date" w:val="[Service_Date]"/>
    <w:docVar w:name="Service_Time" w:val="[Service_Time]"/>
    <w:docVar w:name="SIGNER_NAME" w:val="[SIGNER_NAME]"/>
    <w:docVar w:name="SIGNER_NAME_2" w:val="[SIGNER_NAME_2]"/>
    <w:docVar w:name="SIGNER_TITLE" w:val="[SIGNER_TITLE]"/>
    <w:docVar w:name="SIGNER_TITLE_2" w:val="[SIGNER_TITLE_2]"/>
    <w:docVar w:name="Sincerely" w:val="[Sincerely]"/>
    <w:docVar w:name="State" w:val="[State]"/>
    <w:docVar w:name="STATE_HEADER" w:val="[STATE_HEADER]"/>
    <w:docVar w:name="STATE_OF_INCORPORATION" w:val="[STATE_OF_INCORPORATION]"/>
    <w:docVar w:name="STATE_OF_ORGANIZATION" w:val="[STATE_OF_ORGANIZATION]"/>
    <w:docVar w:name="TypistInitials" w:val="[TypistInitials]"/>
    <w:docVar w:name="Year" w:val="2015"/>
  </w:docVars>
  <w:rsids>
    <w:rsidRoot w:val="00EB3959"/>
    <w:rsid w:val="001B095A"/>
    <w:rsid w:val="00390FFA"/>
    <w:rsid w:val="00403F1D"/>
    <w:rsid w:val="00421C51"/>
    <w:rsid w:val="00445832"/>
    <w:rsid w:val="005673E7"/>
    <w:rsid w:val="005B3643"/>
    <w:rsid w:val="0094699C"/>
    <w:rsid w:val="009F6EA1"/>
    <w:rsid w:val="00A8482B"/>
    <w:rsid w:val="00D669EB"/>
    <w:rsid w:val="00EB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1D15"/>
  <w15:chartTrackingRefBased/>
  <w15:docId w15:val="{65536780-4599-43E9-A91A-05CEB817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832"/>
    <w:pPr>
      <w:spacing w:after="240"/>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DoubleSp">
    <w:name w:val="*Body Double Sp"/>
    <w:aliases w:val="BD"/>
    <w:basedOn w:val="Normal"/>
    <w:link w:val="BodyDoubleSpChar"/>
    <w:qFormat/>
    <w:rsid w:val="00445832"/>
    <w:pPr>
      <w:spacing w:after="0" w:line="480" w:lineRule="auto"/>
    </w:pPr>
    <w:rPr>
      <w:rFonts w:eastAsia="Times New Roman"/>
      <w:bCs/>
      <w:szCs w:val="24"/>
    </w:rPr>
  </w:style>
  <w:style w:type="character" w:customStyle="1" w:styleId="BodyDoubleSpChar">
    <w:name w:val="*Body Double Sp Char"/>
    <w:aliases w:val="BD Char"/>
    <w:basedOn w:val="DefaultParagraphFont"/>
    <w:link w:val="BodyDoubleSp"/>
    <w:rsid w:val="00445832"/>
    <w:rPr>
      <w:rFonts w:eastAsia="Times New Roman" w:cs="Times New Roman"/>
      <w:bCs/>
      <w:szCs w:val="24"/>
    </w:rPr>
  </w:style>
  <w:style w:type="paragraph" w:customStyle="1" w:styleId="BodyDoubleSp5">
    <w:name w:val="*Body Double Sp .5"/>
    <w:aliases w:val="BD5"/>
    <w:basedOn w:val="Normal"/>
    <w:link w:val="BodyDoubleSp5Char"/>
    <w:qFormat/>
    <w:rsid w:val="00445832"/>
    <w:pPr>
      <w:spacing w:after="0" w:line="480" w:lineRule="auto"/>
      <w:ind w:firstLine="720"/>
    </w:pPr>
    <w:rPr>
      <w:rFonts w:eastAsia="Times New Roman"/>
      <w:bCs/>
      <w:szCs w:val="24"/>
    </w:rPr>
  </w:style>
  <w:style w:type="character" w:customStyle="1" w:styleId="BodyDoubleSp5Char">
    <w:name w:val="*Body Double Sp .5 Char"/>
    <w:aliases w:val="BD5 Char"/>
    <w:basedOn w:val="BodyDoubleSpChar"/>
    <w:link w:val="BodyDoubleSp5"/>
    <w:rsid w:val="00445832"/>
    <w:rPr>
      <w:rFonts w:eastAsia="Times New Roman" w:cs="Times New Roman"/>
      <w:bCs/>
      <w:szCs w:val="24"/>
    </w:rPr>
  </w:style>
  <w:style w:type="paragraph" w:styleId="Header">
    <w:name w:val="header"/>
    <w:basedOn w:val="Normal"/>
    <w:link w:val="HeaderChar"/>
    <w:uiPriority w:val="99"/>
    <w:unhideWhenUsed/>
    <w:rsid w:val="00445832"/>
    <w:pPr>
      <w:tabs>
        <w:tab w:val="center" w:pos="4680"/>
        <w:tab w:val="right" w:pos="9360"/>
      </w:tabs>
      <w:spacing w:after="0"/>
    </w:pPr>
  </w:style>
  <w:style w:type="character" w:customStyle="1" w:styleId="HeaderChar">
    <w:name w:val="Header Char"/>
    <w:basedOn w:val="DefaultParagraphFont"/>
    <w:link w:val="Header"/>
    <w:uiPriority w:val="99"/>
    <w:rsid w:val="00445832"/>
    <w:rPr>
      <w:rFonts w:cs="Times New Roman"/>
    </w:rPr>
  </w:style>
  <w:style w:type="paragraph" w:styleId="Footer">
    <w:name w:val="footer"/>
    <w:basedOn w:val="Normal"/>
    <w:link w:val="FooterChar"/>
    <w:uiPriority w:val="99"/>
    <w:unhideWhenUsed/>
    <w:rsid w:val="00445832"/>
    <w:pPr>
      <w:tabs>
        <w:tab w:val="center" w:pos="4680"/>
        <w:tab w:val="right" w:pos="9360"/>
      </w:tabs>
      <w:spacing w:after="0"/>
    </w:pPr>
  </w:style>
  <w:style w:type="character" w:customStyle="1" w:styleId="FooterChar">
    <w:name w:val="Footer Char"/>
    <w:basedOn w:val="DefaultParagraphFont"/>
    <w:link w:val="Footer"/>
    <w:uiPriority w:val="99"/>
    <w:rsid w:val="00445832"/>
    <w:rPr>
      <w:rFonts w:cs="Times New Roman"/>
    </w:rPr>
  </w:style>
  <w:style w:type="paragraph" w:customStyle="1" w:styleId="BodySingleSp5">
    <w:name w:val="*Body Single Sp .5"/>
    <w:aliases w:val="BS5"/>
    <w:basedOn w:val="Normal"/>
    <w:link w:val="BodySingleSp5Char"/>
    <w:qFormat/>
    <w:rsid w:val="00445832"/>
    <w:pPr>
      <w:ind w:firstLine="720"/>
    </w:pPr>
    <w:rPr>
      <w:rFonts w:eastAsia="Times New Roman"/>
      <w:bCs/>
      <w:szCs w:val="24"/>
    </w:rPr>
  </w:style>
  <w:style w:type="paragraph" w:customStyle="1" w:styleId="ShortLines">
    <w:name w:val="*Short Lines"/>
    <w:aliases w:val="SL"/>
    <w:basedOn w:val="Normal"/>
    <w:link w:val="ShortLinesChar"/>
    <w:rsid w:val="00445832"/>
    <w:rPr>
      <w:rFonts w:eastAsia="Times New Roman"/>
      <w:bCs/>
      <w:szCs w:val="24"/>
    </w:rPr>
  </w:style>
  <w:style w:type="character" w:customStyle="1" w:styleId="FieldCodeHighlight">
    <w:name w:val="FieldCodeHighlight"/>
    <w:rsid w:val="00445832"/>
    <w:rPr>
      <w:color w:val="auto"/>
      <w:bdr w:val="none" w:sz="0" w:space="0" w:color="auto"/>
      <w:shd w:val="clear" w:color="auto" w:fill="auto"/>
    </w:rPr>
  </w:style>
  <w:style w:type="character" w:customStyle="1" w:styleId="BodySingleSp5Char">
    <w:name w:val="*Body Single Sp .5 Char"/>
    <w:aliases w:val="BS5 Char"/>
    <w:link w:val="BodySingleSp5"/>
    <w:rsid w:val="00445832"/>
    <w:rPr>
      <w:rFonts w:eastAsia="Times New Roman" w:cs="Times New Roman"/>
      <w:bCs/>
      <w:szCs w:val="24"/>
    </w:rPr>
  </w:style>
  <w:style w:type="character" w:customStyle="1" w:styleId="ShortLinesChar">
    <w:name w:val="*Short Lines Char"/>
    <w:aliases w:val="SL Char"/>
    <w:link w:val="ShortLines"/>
    <w:rsid w:val="00445832"/>
    <w:rPr>
      <w:rFonts w:eastAsia="Times New Roman" w:cs="Times New Roman"/>
      <w:bCs/>
      <w:szCs w:val="24"/>
    </w:rPr>
  </w:style>
  <w:style w:type="table" w:styleId="TableGrid">
    <w:name w:val="Table Grid"/>
    <w:basedOn w:val="TableNormal"/>
    <w:uiPriority w:val="59"/>
    <w:rsid w:val="00390F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Sp">
    <w:name w:val="*Body Single Sp"/>
    <w:aliases w:val="BS"/>
    <w:basedOn w:val="Normal"/>
    <w:link w:val="BodySingleSpChar"/>
    <w:qFormat/>
    <w:rsid w:val="00390FFA"/>
    <w:rPr>
      <w:rFonts w:eastAsia="Times New Roman"/>
      <w:bCs/>
      <w:szCs w:val="24"/>
    </w:rPr>
  </w:style>
  <w:style w:type="character" w:customStyle="1" w:styleId="BodySingleSpChar">
    <w:name w:val="*Body Single Sp Char"/>
    <w:aliases w:val="BS Char"/>
    <w:basedOn w:val="DefaultParagraphFont"/>
    <w:link w:val="BodySingleSp"/>
    <w:rsid w:val="00390FFA"/>
    <w:rPr>
      <w:rFonts w:eastAsia="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ransen\AppData\Local\Temp\0174e813-266d-4033-9bab-7f29e9f035fd_Registration%20of%20Land.zip.5fd\Registration%20of%20Land\(2094695)%20Notice%20of%20Hearing%20for%20Entry%20of%20Default%20Judgment%20(Interlocutory%20Order%20Determining%20Boundar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(2094695) Notice of Hearing for Entry of Default Judgment (Interlocutory Order Determining Boundaries)</Template>
  <TotalTime>0</TotalTime>
  <Pages>2</Pages>
  <Words>237</Words>
  <Characters>1227</Characters>
  <Application>Microsoft Office Word</Application>
  <DocSecurity>0</DocSecurity>
  <Lines>87</Lines>
  <Paragraphs>39</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Fransen</dc:creator>
  <cp:keywords/>
  <dc:description/>
  <cp:lastModifiedBy>Melissa Fransen</cp:lastModifiedBy>
  <cp:revision>1</cp:revision>
  <dcterms:created xsi:type="dcterms:W3CDTF">2026-03-06T15:33:00Z</dcterms:created>
  <dcterms:modified xsi:type="dcterms:W3CDTF">2026-03-06T15:33:00Z</dcterms:modified>
  <cp:category>LBClauseLibrary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2094695</vt:i4>
  </property>
  <property fmtid="{D5CDD505-2E9C-101B-9397-08002B2CF9AE}" pid="3" name="CaseSk">
    <vt:i4>50</vt:i4>
  </property>
</Properties>
</file>