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4788"/>
      </w:tblGrid>
      <w:tr w:rsidR="005728A0" w:rsidRPr="005728A0" w14:paraId="0CF4E05E" w14:textId="77777777" w:rsidTr="00F90F88">
        <w:tc>
          <w:tcPr>
            <w:tcW w:w="9576" w:type="dxa"/>
            <w:gridSpan w:val="3"/>
          </w:tcPr>
          <w:p w14:paraId="4CC505A7" w14:textId="77777777" w:rsidR="005728A0" w:rsidRPr="005728A0" w:rsidRDefault="005728A0" w:rsidP="00F90F88">
            <w:pPr>
              <w:jc w:val="center"/>
              <w:rPr>
                <w:rFonts w:ascii="Times New Roman" w:hAnsi="Times New Roman"/>
                <w:b/>
                <w:sz w:val="24"/>
                <w:szCs w:val="24"/>
              </w:rPr>
            </w:pPr>
            <w:r w:rsidRPr="005728A0">
              <w:rPr>
                <w:rFonts w:ascii="Times New Roman" w:hAnsi="Times New Roman"/>
                <w:b/>
                <w:sz w:val="24"/>
                <w:szCs w:val="24"/>
              </w:rPr>
              <w:t>IN PROCEEDING SUBSEQUENT TO INITIAL REGISTRATION</w:t>
            </w:r>
          </w:p>
          <w:p w14:paraId="3D76ADC3" w14:textId="77777777" w:rsidR="005728A0" w:rsidRPr="005728A0" w:rsidRDefault="005728A0" w:rsidP="00F90F88">
            <w:pPr>
              <w:rPr>
                <w:rFonts w:ascii="Times New Roman" w:hAnsi="Times New Roman"/>
                <w:b/>
                <w:sz w:val="24"/>
                <w:szCs w:val="24"/>
              </w:rPr>
            </w:pPr>
          </w:p>
        </w:tc>
      </w:tr>
      <w:tr w:rsidR="005728A0" w:rsidRPr="005728A0" w14:paraId="6D861529" w14:textId="77777777" w:rsidTr="00F90F88">
        <w:tc>
          <w:tcPr>
            <w:tcW w:w="4788" w:type="dxa"/>
            <w:gridSpan w:val="2"/>
            <w:tcBorders>
              <w:bottom w:val="single" w:sz="18" w:space="0" w:color="auto"/>
            </w:tcBorders>
          </w:tcPr>
          <w:p w14:paraId="2950376A" w14:textId="77777777" w:rsidR="005728A0" w:rsidRPr="005728A0" w:rsidRDefault="005728A0" w:rsidP="00F90F88">
            <w:pPr>
              <w:rPr>
                <w:rFonts w:ascii="Times New Roman" w:hAnsi="Times New Roman"/>
                <w:sz w:val="24"/>
                <w:szCs w:val="24"/>
              </w:rPr>
            </w:pPr>
            <w:r w:rsidRPr="005728A0">
              <w:rPr>
                <w:rFonts w:ascii="Times New Roman" w:hAnsi="Times New Roman"/>
                <w:sz w:val="24"/>
                <w:szCs w:val="24"/>
              </w:rPr>
              <w:t>STATE OF MINNESOTA</w:t>
            </w:r>
          </w:p>
          <w:p w14:paraId="056A9901" w14:textId="77777777" w:rsidR="005728A0" w:rsidRPr="005728A0" w:rsidRDefault="005728A0" w:rsidP="00F90F88">
            <w:pPr>
              <w:rPr>
                <w:rFonts w:ascii="Times New Roman" w:hAnsi="Times New Roman"/>
                <w:sz w:val="24"/>
                <w:szCs w:val="24"/>
              </w:rPr>
            </w:pPr>
          </w:p>
          <w:p w14:paraId="657C7761" w14:textId="77777777" w:rsidR="005728A0" w:rsidRPr="005728A0" w:rsidRDefault="005728A0" w:rsidP="00F90F88">
            <w:pPr>
              <w:rPr>
                <w:rFonts w:ascii="Times New Roman" w:hAnsi="Times New Roman"/>
                <w:sz w:val="24"/>
                <w:szCs w:val="24"/>
              </w:rPr>
            </w:pPr>
            <w:r w:rsidRPr="005728A0">
              <w:rPr>
                <w:rFonts w:ascii="Times New Roman" w:hAnsi="Times New Roman"/>
                <w:sz w:val="24"/>
                <w:szCs w:val="24"/>
              </w:rPr>
              <w:t xml:space="preserve">COUNTY OF </w:t>
            </w:r>
            <w:r w:rsidR="00C47E91">
              <w:rPr>
                <w:rFonts w:ascii="Times New Roman" w:hAnsi="Times New Roman"/>
                <w:sz w:val="24"/>
                <w:szCs w:val="24"/>
              </w:rPr>
              <w:t>&lt;&gt;</w:t>
            </w:r>
          </w:p>
        </w:tc>
        <w:tc>
          <w:tcPr>
            <w:tcW w:w="4788" w:type="dxa"/>
            <w:tcBorders>
              <w:bottom w:val="single" w:sz="18" w:space="0" w:color="auto"/>
            </w:tcBorders>
          </w:tcPr>
          <w:p w14:paraId="72FCB108" w14:textId="77777777" w:rsidR="005728A0" w:rsidRPr="005728A0" w:rsidRDefault="005728A0" w:rsidP="00F90F88">
            <w:pPr>
              <w:ind w:left="792"/>
              <w:rPr>
                <w:rFonts w:ascii="Times New Roman" w:hAnsi="Times New Roman"/>
                <w:sz w:val="24"/>
                <w:szCs w:val="24"/>
              </w:rPr>
            </w:pPr>
            <w:r w:rsidRPr="005728A0">
              <w:rPr>
                <w:rFonts w:ascii="Times New Roman" w:hAnsi="Times New Roman"/>
                <w:sz w:val="24"/>
                <w:szCs w:val="24"/>
              </w:rPr>
              <w:t>DISTRICT COURT</w:t>
            </w:r>
          </w:p>
          <w:p w14:paraId="63207637" w14:textId="77777777" w:rsidR="005728A0" w:rsidRPr="005728A0" w:rsidRDefault="005728A0" w:rsidP="00F90F88">
            <w:pPr>
              <w:ind w:left="792"/>
              <w:rPr>
                <w:rFonts w:ascii="Times New Roman" w:hAnsi="Times New Roman"/>
                <w:sz w:val="24"/>
                <w:szCs w:val="24"/>
              </w:rPr>
            </w:pPr>
          </w:p>
          <w:p w14:paraId="6F6414FD" w14:textId="77777777" w:rsidR="005728A0" w:rsidRPr="005728A0" w:rsidRDefault="00C47E91" w:rsidP="00F90F88">
            <w:pPr>
              <w:ind w:left="792"/>
              <w:rPr>
                <w:rFonts w:ascii="Times New Roman" w:hAnsi="Times New Roman"/>
                <w:sz w:val="24"/>
                <w:szCs w:val="24"/>
              </w:rPr>
            </w:pPr>
            <w:r>
              <w:rPr>
                <w:rFonts w:ascii="Times New Roman" w:hAnsi="Times New Roman"/>
                <w:sz w:val="24"/>
                <w:szCs w:val="24"/>
              </w:rPr>
              <w:t>&lt;&gt;</w:t>
            </w:r>
            <w:r w:rsidR="005728A0" w:rsidRPr="005728A0">
              <w:rPr>
                <w:rFonts w:ascii="Times New Roman" w:hAnsi="Times New Roman"/>
                <w:sz w:val="24"/>
                <w:szCs w:val="24"/>
              </w:rPr>
              <w:t xml:space="preserve"> JUDICIAL DISTRICT</w:t>
            </w:r>
          </w:p>
        </w:tc>
      </w:tr>
      <w:tr w:rsidR="005728A0" w:rsidRPr="005728A0" w14:paraId="3E052A4C" w14:textId="77777777" w:rsidTr="00F90F88">
        <w:tc>
          <w:tcPr>
            <w:tcW w:w="4788" w:type="dxa"/>
            <w:gridSpan w:val="2"/>
            <w:tcBorders>
              <w:top w:val="single" w:sz="18" w:space="0" w:color="auto"/>
            </w:tcBorders>
          </w:tcPr>
          <w:p w14:paraId="4BE6AB6C" w14:textId="77777777" w:rsidR="005728A0" w:rsidRPr="005728A0" w:rsidRDefault="005728A0" w:rsidP="00F90F88">
            <w:pPr>
              <w:spacing w:before="240"/>
              <w:rPr>
                <w:rFonts w:ascii="Times New Roman" w:hAnsi="Times New Roman"/>
                <w:sz w:val="24"/>
                <w:szCs w:val="24"/>
              </w:rPr>
            </w:pPr>
            <w:r w:rsidRPr="005728A0">
              <w:rPr>
                <w:rFonts w:ascii="Times New Roman" w:hAnsi="Times New Roman"/>
                <w:sz w:val="24"/>
                <w:szCs w:val="24"/>
              </w:rPr>
              <w:t>In the Matter of the Petition of:</w:t>
            </w:r>
          </w:p>
        </w:tc>
        <w:tc>
          <w:tcPr>
            <w:tcW w:w="4788" w:type="dxa"/>
            <w:tcBorders>
              <w:top w:val="single" w:sz="18" w:space="0" w:color="auto"/>
            </w:tcBorders>
          </w:tcPr>
          <w:p w14:paraId="6B4B2CDE" w14:textId="77777777" w:rsidR="005728A0" w:rsidRPr="005728A0" w:rsidRDefault="005728A0" w:rsidP="00F90F88">
            <w:pPr>
              <w:rPr>
                <w:rFonts w:ascii="Times New Roman" w:hAnsi="Times New Roman"/>
                <w:sz w:val="24"/>
                <w:szCs w:val="24"/>
              </w:rPr>
            </w:pPr>
          </w:p>
        </w:tc>
      </w:tr>
      <w:tr w:rsidR="005728A0" w:rsidRPr="005728A0" w14:paraId="4E72569B" w14:textId="77777777" w:rsidTr="00F90F88">
        <w:tc>
          <w:tcPr>
            <w:tcW w:w="4788" w:type="dxa"/>
            <w:gridSpan w:val="2"/>
          </w:tcPr>
          <w:p w14:paraId="673483F1" w14:textId="77777777" w:rsidR="005728A0" w:rsidRPr="005728A0" w:rsidRDefault="005728A0" w:rsidP="00F90F88">
            <w:pPr>
              <w:rPr>
                <w:rFonts w:ascii="Times New Roman" w:hAnsi="Times New Roman"/>
                <w:sz w:val="24"/>
                <w:szCs w:val="24"/>
              </w:rPr>
            </w:pPr>
          </w:p>
        </w:tc>
        <w:tc>
          <w:tcPr>
            <w:tcW w:w="4788" w:type="dxa"/>
          </w:tcPr>
          <w:p w14:paraId="64B6A8B0" w14:textId="77777777" w:rsidR="005728A0" w:rsidRPr="005728A0" w:rsidRDefault="004D3D65" w:rsidP="004D3D65">
            <w:pPr>
              <w:jc w:val="center"/>
              <w:rPr>
                <w:rFonts w:ascii="Times New Roman" w:hAnsi="Times New Roman"/>
                <w:sz w:val="24"/>
                <w:szCs w:val="24"/>
              </w:rPr>
            </w:pPr>
            <w:r w:rsidRPr="005728A0">
              <w:rPr>
                <w:rFonts w:ascii="Times New Roman" w:hAnsi="Times New Roman"/>
                <w:sz w:val="24"/>
                <w:szCs w:val="24"/>
              </w:rPr>
              <w:t xml:space="preserve">Court File No. </w:t>
            </w:r>
            <w:r>
              <w:rPr>
                <w:rFonts w:ascii="Times New Roman" w:hAnsi="Times New Roman"/>
                <w:sz w:val="24"/>
                <w:szCs w:val="24"/>
              </w:rPr>
              <w:t>&lt;&gt;</w:t>
            </w:r>
          </w:p>
        </w:tc>
      </w:tr>
      <w:tr w:rsidR="005728A0" w:rsidRPr="005728A0" w14:paraId="6FE5A366" w14:textId="77777777" w:rsidTr="00F90F88">
        <w:tc>
          <w:tcPr>
            <w:tcW w:w="4788" w:type="dxa"/>
            <w:gridSpan w:val="2"/>
          </w:tcPr>
          <w:p w14:paraId="13715D04" w14:textId="77777777" w:rsidR="008D40A8" w:rsidRDefault="001F2D1F" w:rsidP="005728A0">
            <w:pPr>
              <w:rPr>
                <w:rFonts w:ascii="Times New Roman" w:hAnsi="Times New Roman"/>
                <w:sz w:val="24"/>
                <w:szCs w:val="24"/>
              </w:rPr>
            </w:pPr>
            <w:r>
              <w:rPr>
                <w:rFonts w:ascii="Times New Roman" w:hAnsi="Times New Roman"/>
                <w:sz w:val="24"/>
                <w:szCs w:val="24"/>
              </w:rPr>
              <w:t>&lt;&gt;</w:t>
            </w:r>
            <w:r w:rsidR="00420AB7">
              <w:rPr>
                <w:rFonts w:ascii="Times New Roman" w:hAnsi="Times New Roman"/>
                <w:sz w:val="24"/>
                <w:szCs w:val="24"/>
              </w:rPr>
              <w:t xml:space="preserve">, </w:t>
            </w:r>
          </w:p>
          <w:p w14:paraId="7F0A1AB9" w14:textId="77777777" w:rsidR="008D40A8" w:rsidRDefault="008D40A8" w:rsidP="005728A0">
            <w:pPr>
              <w:rPr>
                <w:rFonts w:ascii="Times New Roman" w:hAnsi="Times New Roman"/>
                <w:sz w:val="24"/>
                <w:szCs w:val="24"/>
              </w:rPr>
            </w:pPr>
          </w:p>
          <w:p w14:paraId="41B014DB" w14:textId="77777777" w:rsidR="005728A0" w:rsidRPr="008D40A8" w:rsidRDefault="005728A0" w:rsidP="005728A0">
            <w:pPr>
              <w:rPr>
                <w:rFonts w:ascii="Times New Roman" w:hAnsi="Times New Roman"/>
                <w:sz w:val="24"/>
                <w:szCs w:val="24"/>
              </w:rPr>
            </w:pPr>
            <w:r w:rsidRPr="005728A0">
              <w:rPr>
                <w:rFonts w:ascii="Times New Roman" w:hAnsi="Times New Roman"/>
                <w:sz w:val="24"/>
                <w:szCs w:val="24"/>
              </w:rPr>
              <w:t xml:space="preserve">in Relation to Certificate of Title No. </w:t>
            </w:r>
            <w:r w:rsidR="001F2D1F">
              <w:rPr>
                <w:rFonts w:ascii="Times New Roman" w:hAnsi="Times New Roman"/>
                <w:sz w:val="24"/>
                <w:szCs w:val="24"/>
              </w:rPr>
              <w:t>&lt;&gt;</w:t>
            </w:r>
            <w:r w:rsidRPr="005728A0">
              <w:rPr>
                <w:rFonts w:ascii="Times New Roman" w:hAnsi="Times New Roman"/>
                <w:sz w:val="24"/>
                <w:szCs w:val="24"/>
              </w:rPr>
              <w:t xml:space="preserve"> issued for land in the County of </w:t>
            </w:r>
            <w:r w:rsidR="00C47E91">
              <w:rPr>
                <w:rFonts w:ascii="Times New Roman" w:hAnsi="Times New Roman"/>
                <w:sz w:val="24"/>
                <w:szCs w:val="24"/>
              </w:rPr>
              <w:t>&lt;&gt;</w:t>
            </w:r>
            <w:r w:rsidRPr="005728A0">
              <w:rPr>
                <w:rFonts w:ascii="Times New Roman" w:hAnsi="Times New Roman"/>
                <w:sz w:val="24"/>
                <w:szCs w:val="24"/>
              </w:rPr>
              <w:t xml:space="preserve"> and State of Minnesota and legally described </w:t>
            </w:r>
            <w:r w:rsidR="008D40A8">
              <w:rPr>
                <w:rFonts w:ascii="Times New Roman" w:hAnsi="Times New Roman"/>
                <w:sz w:val="24"/>
                <w:szCs w:val="24"/>
              </w:rPr>
              <w:t xml:space="preserve">on attached </w:t>
            </w:r>
            <w:r w:rsidR="008D40A8">
              <w:rPr>
                <w:rFonts w:ascii="Times New Roman" w:hAnsi="Times New Roman"/>
                <w:b/>
                <w:bCs/>
                <w:sz w:val="24"/>
                <w:szCs w:val="24"/>
              </w:rPr>
              <w:t>Exhibit A</w:t>
            </w:r>
            <w:r w:rsidR="008D40A8">
              <w:rPr>
                <w:rFonts w:ascii="Times New Roman" w:hAnsi="Times New Roman"/>
                <w:sz w:val="24"/>
                <w:szCs w:val="24"/>
              </w:rPr>
              <w:t>.</w:t>
            </w:r>
          </w:p>
        </w:tc>
        <w:tc>
          <w:tcPr>
            <w:tcW w:w="4788" w:type="dxa"/>
          </w:tcPr>
          <w:p w14:paraId="1B1CF3E5" w14:textId="77777777" w:rsidR="004D3D65" w:rsidRDefault="004D3D65" w:rsidP="004D3D65">
            <w:pPr>
              <w:rPr>
                <w:rFonts w:ascii="Times New Roman" w:hAnsi="Times New Roman"/>
                <w:sz w:val="24"/>
                <w:szCs w:val="24"/>
              </w:rPr>
            </w:pPr>
          </w:p>
          <w:p w14:paraId="40C565F8" w14:textId="77777777" w:rsidR="005728A0" w:rsidRPr="004D3D65" w:rsidRDefault="005728A0" w:rsidP="004D3D65">
            <w:pPr>
              <w:jc w:val="center"/>
              <w:rPr>
                <w:rFonts w:ascii="Times New Roman" w:hAnsi="Times New Roman"/>
                <w:b/>
                <w:sz w:val="24"/>
                <w:szCs w:val="24"/>
              </w:rPr>
            </w:pPr>
            <w:r w:rsidRPr="005728A0">
              <w:rPr>
                <w:rFonts w:ascii="Times New Roman" w:hAnsi="Times New Roman"/>
                <w:b/>
                <w:sz w:val="24"/>
                <w:szCs w:val="24"/>
              </w:rPr>
              <w:t>ORDER TO SHOW CAUSE</w:t>
            </w:r>
          </w:p>
        </w:tc>
      </w:tr>
      <w:tr w:rsidR="005728A0" w:rsidRPr="005728A0" w14:paraId="55045279" w14:textId="77777777" w:rsidTr="00F90F88">
        <w:tc>
          <w:tcPr>
            <w:tcW w:w="2394" w:type="dxa"/>
            <w:tcBorders>
              <w:bottom w:val="single" w:sz="18" w:space="0" w:color="auto"/>
            </w:tcBorders>
          </w:tcPr>
          <w:p w14:paraId="57BA64C2" w14:textId="77777777" w:rsidR="005728A0" w:rsidRPr="005728A0" w:rsidRDefault="005728A0" w:rsidP="00F90F88">
            <w:pPr>
              <w:rPr>
                <w:rFonts w:ascii="Times New Roman" w:hAnsi="Times New Roman"/>
                <w:sz w:val="24"/>
                <w:szCs w:val="24"/>
              </w:rPr>
            </w:pPr>
          </w:p>
        </w:tc>
        <w:tc>
          <w:tcPr>
            <w:tcW w:w="2394" w:type="dxa"/>
            <w:tcBorders>
              <w:bottom w:val="single" w:sz="18" w:space="0" w:color="auto"/>
            </w:tcBorders>
          </w:tcPr>
          <w:p w14:paraId="24B8451D" w14:textId="77777777" w:rsidR="005728A0" w:rsidRPr="005728A0" w:rsidRDefault="005728A0" w:rsidP="00F90F88">
            <w:pPr>
              <w:rPr>
                <w:rFonts w:ascii="Times New Roman" w:hAnsi="Times New Roman"/>
                <w:sz w:val="24"/>
                <w:szCs w:val="24"/>
              </w:rPr>
            </w:pPr>
          </w:p>
        </w:tc>
        <w:tc>
          <w:tcPr>
            <w:tcW w:w="4788" w:type="dxa"/>
            <w:tcBorders>
              <w:bottom w:val="single" w:sz="18" w:space="0" w:color="auto"/>
            </w:tcBorders>
          </w:tcPr>
          <w:p w14:paraId="4C402CD2" w14:textId="77777777" w:rsidR="005728A0" w:rsidRPr="005728A0" w:rsidRDefault="005728A0" w:rsidP="00F90F88">
            <w:pPr>
              <w:rPr>
                <w:rFonts w:ascii="Times New Roman" w:hAnsi="Times New Roman"/>
                <w:sz w:val="24"/>
                <w:szCs w:val="24"/>
              </w:rPr>
            </w:pPr>
          </w:p>
        </w:tc>
      </w:tr>
    </w:tbl>
    <w:p w14:paraId="21DCD229" w14:textId="77777777" w:rsidR="005728A0" w:rsidRPr="005728A0" w:rsidRDefault="005728A0" w:rsidP="005728A0">
      <w:pPr>
        <w:pStyle w:val="TitleLeftAllCaps"/>
        <w:spacing w:after="0"/>
        <w:ind w:left="720" w:hanging="720"/>
      </w:pPr>
    </w:p>
    <w:p w14:paraId="2F773F72" w14:textId="77777777" w:rsidR="005728A0" w:rsidRPr="005728A0" w:rsidRDefault="005728A0" w:rsidP="005728A0">
      <w:pPr>
        <w:pStyle w:val="TitleLeftAllCaps"/>
        <w:ind w:left="720" w:hanging="720"/>
      </w:pPr>
      <w:r w:rsidRPr="005728A0">
        <w:t>TO:</w:t>
      </w:r>
      <w:r w:rsidRPr="005728A0">
        <w:tab/>
      </w:r>
      <w:r w:rsidR="001F2D1F">
        <w:t>&lt;&gt;</w:t>
      </w:r>
      <w:r w:rsidR="00CE67BB">
        <w:t>, or their unknown heirs</w:t>
      </w:r>
      <w:r w:rsidRPr="005728A0">
        <w:t>, ALL OCCUPANTS OF THE PROPERTY, AND ALL OTHER PERSONS OR PARTIES UNKNOWN CLAIMING ANY RIGHT, TITLE, ESTATE, INTEREST OR LIEN UPON THE REAL ESTATE LISTED IN THE CAPTION</w:t>
      </w:r>
    </w:p>
    <w:p w14:paraId="0CC9B602" w14:textId="77777777" w:rsidR="00BC67A4" w:rsidRDefault="00BC67A4" w:rsidP="00BC67A4">
      <w:pPr>
        <w:pStyle w:val="BodyDoubleSp5"/>
      </w:pPr>
      <w:r>
        <w:t>IT IS HEREBY ORDERED that you, and all persons interested, appear before this Court on _____________________, 20</w:t>
      </w:r>
      <w:r w:rsidR="00C47E91">
        <w:t>&lt;&gt;</w:t>
      </w:r>
      <w:r>
        <w:t xml:space="preserve">, at _______ __.m., at the </w:t>
      </w:r>
      <w:r w:rsidR="00C47E91">
        <w:t>&lt;&gt;</w:t>
      </w:r>
      <w:r>
        <w:t xml:space="preserve"> County Government Center, </w:t>
      </w:r>
      <w:r w:rsidR="008D40A8">
        <w:t>via Zoom,</w:t>
      </w:r>
      <w:r>
        <w:t xml:space="preserve"> and then</w:t>
      </w:r>
      <w:r w:rsidR="008D40A8">
        <w:t>,</w:t>
      </w:r>
      <w:r>
        <w:t xml:space="preserve"> or as soon thereafter as said matter can be heard, show cause, if any there be, why this Court should not enter an Order as follows:</w:t>
      </w:r>
    </w:p>
    <w:p w14:paraId="31582A0B" w14:textId="77777777" w:rsidR="00BC67A4" w:rsidRDefault="00CE67BB" w:rsidP="008D40A8">
      <w:pPr>
        <w:pStyle w:val="BodySingleSp1"/>
        <w:ind w:left="1440" w:firstLine="0"/>
      </w:pPr>
      <w:r w:rsidRPr="008057A3">
        <w:t xml:space="preserve">That the Registrar of Titles, upon the filing of a certified copy of this Order, cancel Certificate of Title No. </w:t>
      </w:r>
      <w:r w:rsidR="001F2D1F">
        <w:t>&lt;&gt;</w:t>
      </w:r>
      <w:r w:rsidRPr="008057A3">
        <w:t xml:space="preserve"> and enter a new Certificate of Title for the land therein described in favor of </w:t>
      </w:r>
      <w:r w:rsidR="001F2D1F">
        <w:t>&lt;name and address&gt;</w:t>
      </w:r>
      <w:r>
        <w:t xml:space="preserve">, </w:t>
      </w:r>
      <w:r w:rsidRPr="008057A3">
        <w:t>subject to the memorials of Document N</w:t>
      </w:r>
      <w:r>
        <w:t>o</w:t>
      </w:r>
      <w:r w:rsidR="001F2D1F">
        <w:t>&lt;</w:t>
      </w:r>
      <w:r w:rsidRPr="008057A3">
        <w:t>s</w:t>
      </w:r>
      <w:r w:rsidR="001F2D1F">
        <w:t>&gt;</w:t>
      </w:r>
      <w:r w:rsidRPr="008057A3">
        <w:t xml:space="preserve">. </w:t>
      </w:r>
      <w:r w:rsidR="001F2D1F">
        <w:t>&lt;&gt;</w:t>
      </w:r>
      <w:r w:rsidRPr="008057A3">
        <w:t xml:space="preserve">, but free from all other memorials now appearing on the present Certificate of Title, the last of which is Document No. </w:t>
      </w:r>
      <w:r w:rsidR="001F2D1F">
        <w:t>&lt;&gt;</w:t>
      </w:r>
      <w:r w:rsidRPr="008057A3">
        <w:t>, and free also from the memorial of this Order.</w:t>
      </w:r>
    </w:p>
    <w:p w14:paraId="1E51AE22" w14:textId="77777777" w:rsidR="008D40A8" w:rsidRDefault="008D40A8" w:rsidP="008D40A8">
      <w:pPr>
        <w:pStyle w:val="BodyDoubleSp5"/>
      </w:pPr>
      <w:r w:rsidRPr="00EC32A0">
        <w:t>If you choose to object, your Answer must be e-filed by your attorney. If you do not have an attorney, you may e-file the Answer, or the Answer may be filed by mailing it to</w:t>
      </w:r>
      <w:r>
        <w:t xml:space="preserve"> the </w:t>
      </w:r>
      <w:r w:rsidR="00482CBE">
        <w:t>&lt;&gt;</w:t>
      </w:r>
      <w:r>
        <w:t xml:space="preserve"> County District Court Administrator with a check payable to the District Court Administrator for the filing fee, or with an order waiving the fee.</w:t>
      </w:r>
      <w:r w:rsidRPr="00EC32A0">
        <w:t xml:space="preserve"> </w:t>
      </w:r>
    </w:p>
    <w:p w14:paraId="3E92026D" w14:textId="77777777" w:rsidR="008D40A8" w:rsidRPr="00EC32A0" w:rsidRDefault="008D40A8" w:rsidP="008D40A8">
      <w:pPr>
        <w:pStyle w:val="BodyDoubleSp5"/>
      </w:pPr>
      <w:r>
        <w:t>If you have questions about these procedures, you should contact the District Court Administrator.</w:t>
      </w:r>
    </w:p>
    <w:p w14:paraId="0273F2A8" w14:textId="77777777" w:rsidR="008D40A8" w:rsidRDefault="008D40A8" w:rsidP="008D40A8">
      <w:pPr>
        <w:pStyle w:val="BodyDoubleSp5"/>
      </w:pPr>
      <w:r w:rsidRPr="007D19F7">
        <w:lastRenderedPageBreak/>
        <w:t xml:space="preserve">IT IS FURTHER ORDERED, </w:t>
      </w:r>
      <w:r>
        <w:t>that a copy of this Order to Show Cause and a copy of the Petition be served</w:t>
      </w:r>
      <w:r w:rsidRPr="007D19F7">
        <w:t>:</w:t>
      </w:r>
    </w:p>
    <w:p w14:paraId="3530CF74" w14:textId="77777777" w:rsidR="008D40A8" w:rsidRDefault="008D40A8" w:rsidP="008D40A8">
      <w:pPr>
        <w:pStyle w:val="Numbered155"/>
      </w:pPr>
      <w:r>
        <w:t xml:space="preserve">at least </w:t>
      </w:r>
      <w:r>
        <w:rPr>
          <w:u w:val="single"/>
        </w:rPr>
        <w:t>20</w:t>
      </w:r>
      <w:r>
        <w:t xml:space="preserve"> days before the </w:t>
      </w:r>
      <w:r>
        <w:rPr>
          <w:u w:val="single"/>
        </w:rPr>
        <w:t>deadline</w:t>
      </w:r>
      <w:r>
        <w:t xml:space="preserve"> upon the above-named parties residing in this State in the manner provided by law for the service of Summons in a civil action;</w:t>
      </w:r>
    </w:p>
    <w:p w14:paraId="2C93665E" w14:textId="77777777" w:rsidR="008D40A8" w:rsidRDefault="008D40A8" w:rsidP="008D40A8">
      <w:pPr>
        <w:pStyle w:val="Numbered155"/>
      </w:pPr>
      <w:r>
        <w:t xml:space="preserve">at least </w:t>
      </w:r>
      <w:r>
        <w:rPr>
          <w:u w:val="single"/>
        </w:rPr>
        <w:t>20</w:t>
      </w:r>
      <w:r>
        <w:t xml:space="preserve"> days before the </w:t>
      </w:r>
      <w:r>
        <w:rPr>
          <w:u w:val="single"/>
        </w:rPr>
        <w:t>deadline</w:t>
      </w:r>
      <w:r>
        <w:t xml:space="preserve"> upon each of the above-named nonresidents and foreign corporations, partnerships, or associations that cannot be found for service in the state by personal service out-of-state, or in the alternative, by </w:t>
      </w:r>
      <w:r>
        <w:rPr>
          <w:u w:val="single"/>
        </w:rPr>
        <w:t>two</w:t>
      </w:r>
      <w:r>
        <w:t xml:space="preserve"> weeks’ published notice of the Order to Show Cause and by sending a copy of this Order and the Petition at least </w:t>
      </w:r>
      <w:r>
        <w:rPr>
          <w:u w:val="single"/>
        </w:rPr>
        <w:t>24</w:t>
      </w:r>
      <w:r>
        <w:t xml:space="preserve"> days before the </w:t>
      </w:r>
      <w:r>
        <w:rPr>
          <w:u w:val="single"/>
        </w:rPr>
        <w:t>deadline</w:t>
      </w:r>
      <w:r>
        <w:t xml:space="preserve"> by first class mail to the non-resident’s or foreign entity’s out-of-state post office address;</w:t>
      </w:r>
    </w:p>
    <w:p w14:paraId="2DCAEABB" w14:textId="77777777" w:rsidR="008D40A8" w:rsidRDefault="008D40A8" w:rsidP="008D40A8">
      <w:pPr>
        <w:pStyle w:val="Numbered155"/>
      </w:pPr>
      <w:r>
        <w:t xml:space="preserve">upon each of the above-named parties who cannot be found by </w:t>
      </w:r>
      <w:r>
        <w:rPr>
          <w:u w:val="single"/>
        </w:rPr>
        <w:t>two</w:t>
      </w:r>
      <w:r>
        <w:t xml:space="preserve"> weeks’ published notice of the Order to Show Cause and by sending a copy of this Order and the Petition at least </w:t>
      </w:r>
      <w:r>
        <w:rPr>
          <w:u w:val="single"/>
        </w:rPr>
        <w:t>24</w:t>
      </w:r>
      <w:r>
        <w:t xml:space="preserve"> days before the </w:t>
      </w:r>
      <w:r>
        <w:rPr>
          <w:u w:val="single"/>
        </w:rPr>
        <w:t>deadline</w:t>
      </w:r>
      <w:r>
        <w:t xml:space="preserve"> by first class mail to the last known address of the party and by sending another copy of this Order and the Petition at least </w:t>
      </w:r>
      <w:r>
        <w:rPr>
          <w:u w:val="single"/>
        </w:rPr>
        <w:t>24</w:t>
      </w:r>
      <w:r>
        <w:t xml:space="preserve"> days before the </w:t>
      </w:r>
      <w:r>
        <w:rPr>
          <w:u w:val="single"/>
        </w:rPr>
        <w:t>deadline</w:t>
      </w:r>
      <w:r>
        <w:t xml:space="preserve"> by first class mail to the address of such party as stated on the Certificate of Title if an address is so stated;</w:t>
      </w:r>
    </w:p>
    <w:p w14:paraId="5C9BE5D1" w14:textId="77777777" w:rsidR="00BC67A4" w:rsidRDefault="008D40A8" w:rsidP="008D40A8">
      <w:pPr>
        <w:pStyle w:val="Numbered155"/>
      </w:pPr>
      <w:r>
        <w:t xml:space="preserve">upon a dissolved, withdrawn, or revoked business entity governed by Minn. Stat. Chapters 302A, 303, 317A, 321, 322C, or 323A in the manner provided by Minn. Stat. § 5.25. [Note: </w:t>
      </w:r>
      <w:r>
        <w:rPr>
          <w:u w:val="single"/>
        </w:rPr>
        <w:t>deadline</w:t>
      </w:r>
      <w:r>
        <w:t xml:space="preserve"> date on the Order to Show Cause must be at least </w:t>
      </w:r>
      <w:r>
        <w:rPr>
          <w:u w:val="single"/>
        </w:rPr>
        <w:t>30</w:t>
      </w:r>
      <w:r>
        <w:t xml:space="preserve"> days after date of mailing by the Secretary of State.]</w:t>
      </w:r>
    </w:p>
    <w:p w14:paraId="63CC739E" w14:textId="77777777" w:rsidR="006C0169" w:rsidRPr="007D19F7" w:rsidRDefault="006C0169" w:rsidP="008D40A8">
      <w:pPr>
        <w:pStyle w:val="Numbered155"/>
      </w:pPr>
      <w:r>
        <w:t>&lt;</w:t>
      </w:r>
      <w:r w:rsidRPr="006C0169">
        <w:t>Per Title 28 USC §2410, and Federal Rules of Procedure Rule 4, the United States Government must be notified at least sixty (60) days prior to the hearing in the manner provided by law for the service of the Summons in a civil action.</w:t>
      </w:r>
      <w:r>
        <w:t>&gt;</w:t>
      </w:r>
    </w:p>
    <w:p w14:paraId="357C556E" w14:textId="77777777" w:rsidR="00695F4F" w:rsidRDefault="00695F4F" w:rsidP="00695F4F">
      <w:pPr>
        <w:pStyle w:val="BodySingleSp"/>
      </w:pPr>
      <w:r>
        <w:t>Dated: ________________, 20</w:t>
      </w:r>
      <w:r w:rsidR="001F2D1F">
        <w:t>&lt;&gt;</w:t>
      </w:r>
    </w:p>
    <w:p w14:paraId="7DE63F6A" w14:textId="77777777" w:rsidR="00695F4F" w:rsidRDefault="00695F4F" w:rsidP="00695F4F">
      <w:pPr>
        <w:pStyle w:val="Signature"/>
      </w:pPr>
      <w:r>
        <w:t>BY THE COURT</w:t>
      </w:r>
      <w:r>
        <w:br/>
      </w:r>
    </w:p>
    <w:p w14:paraId="051BB947" w14:textId="77777777" w:rsidR="00695F4F" w:rsidRDefault="00695F4F" w:rsidP="00695F4F">
      <w:pPr>
        <w:pStyle w:val="Signature"/>
      </w:pPr>
      <w:r>
        <w:t>_______________________________</w:t>
      </w:r>
      <w:r>
        <w:br/>
        <w:t>Judge of District Court</w:t>
      </w:r>
    </w:p>
    <w:p w14:paraId="139F7E56" w14:textId="77777777" w:rsidR="00A448AF" w:rsidRPr="00A448AF" w:rsidRDefault="00A448AF" w:rsidP="00A448AF">
      <w:pPr>
        <w:rPr>
          <w:rFonts w:ascii="Times New Roman" w:hAnsi="Times New Roman"/>
          <w:bCs/>
          <w:sz w:val="24"/>
          <w:szCs w:val="24"/>
        </w:rPr>
      </w:pPr>
      <w:bookmarkStart w:id="0" w:name="_Hlk206770593"/>
      <w:r w:rsidRPr="00A448AF">
        <w:rPr>
          <w:rFonts w:ascii="Times New Roman" w:hAnsi="Times New Roman"/>
          <w:bCs/>
          <w:sz w:val="24"/>
          <w:szCs w:val="24"/>
        </w:rPr>
        <w:t xml:space="preserve">APPROVED: ________________, </w:t>
      </w:r>
      <w:r w:rsidRPr="00A448AF">
        <w:rPr>
          <w:rFonts w:ascii="Times New Roman" w:hAnsi="Times New Roman"/>
          <w:bCs/>
          <w:noProof/>
          <w:sz w:val="24"/>
          <w:szCs w:val="24"/>
        </w:rPr>
        <w:fldChar w:fldCharType="begin"/>
      </w:r>
      <w:r w:rsidRPr="00A448AF">
        <w:rPr>
          <w:rFonts w:ascii="Times New Roman" w:hAnsi="Times New Roman"/>
          <w:bCs/>
          <w:noProof/>
          <w:sz w:val="24"/>
          <w:szCs w:val="24"/>
        </w:rPr>
        <w:instrText xml:space="preserve"> DATE  \@ "yyyy"  \* MERGEFORMAT </w:instrText>
      </w:r>
      <w:r w:rsidRPr="00A448AF">
        <w:rPr>
          <w:rFonts w:ascii="Times New Roman" w:hAnsi="Times New Roman"/>
          <w:bCs/>
          <w:noProof/>
          <w:sz w:val="24"/>
          <w:szCs w:val="24"/>
        </w:rPr>
        <w:fldChar w:fldCharType="separate"/>
      </w:r>
      <w:r w:rsidR="003C5B6F">
        <w:rPr>
          <w:rFonts w:ascii="Times New Roman" w:hAnsi="Times New Roman"/>
          <w:bCs/>
          <w:noProof/>
          <w:sz w:val="24"/>
          <w:szCs w:val="24"/>
        </w:rPr>
        <w:t>2026</w:t>
      </w:r>
      <w:r w:rsidRPr="00A448AF">
        <w:rPr>
          <w:rFonts w:ascii="Times New Roman" w:hAnsi="Times New Roman"/>
          <w:bCs/>
          <w:noProof/>
          <w:sz w:val="24"/>
          <w:szCs w:val="24"/>
        </w:rPr>
        <w:fldChar w:fldCharType="end"/>
      </w:r>
      <w:r w:rsidRPr="00A448AF">
        <w:rPr>
          <w:rFonts w:ascii="Times New Roman" w:hAnsi="Times New Roman"/>
          <w:bCs/>
          <w:sz w:val="24"/>
          <w:szCs w:val="24"/>
        </w:rPr>
        <w:br/>
      </w:r>
      <w:r w:rsidRPr="00A448AF">
        <w:rPr>
          <w:rFonts w:ascii="Times New Roman" w:hAnsi="Times New Roman"/>
          <w:bCs/>
          <w:sz w:val="24"/>
          <w:szCs w:val="24"/>
        </w:rPr>
        <w:br/>
      </w:r>
      <w:r w:rsidRPr="00A448AF">
        <w:rPr>
          <w:rFonts w:ascii="Times New Roman" w:hAnsi="Times New Roman"/>
          <w:bCs/>
          <w:sz w:val="24"/>
          <w:szCs w:val="24"/>
        </w:rPr>
        <w:br/>
        <w:t>By_______________________________</w:t>
      </w:r>
    </w:p>
    <w:p w14:paraId="68BE5CCA" w14:textId="77777777" w:rsidR="00A448AF" w:rsidRPr="00A448AF" w:rsidRDefault="00A448AF" w:rsidP="00A448AF">
      <w:pPr>
        <w:spacing w:after="240"/>
        <w:rPr>
          <w:rFonts w:ascii="Times New Roman" w:hAnsi="Times New Roman"/>
          <w:bCs/>
          <w:sz w:val="24"/>
          <w:szCs w:val="24"/>
        </w:rPr>
      </w:pPr>
      <w:r w:rsidRPr="00A448AF">
        <w:rPr>
          <w:rFonts w:ascii="Times New Roman" w:hAnsi="Times New Roman"/>
          <w:bCs/>
          <w:sz w:val="24"/>
          <w:szCs w:val="24"/>
        </w:rPr>
        <w:t xml:space="preserve">    David J. Meyers (#0151695)</w:t>
      </w:r>
      <w:r w:rsidRPr="00A448AF">
        <w:rPr>
          <w:rFonts w:ascii="Times New Roman" w:hAnsi="Times New Roman"/>
          <w:bCs/>
          <w:sz w:val="24"/>
          <w:szCs w:val="24"/>
        </w:rPr>
        <w:br/>
        <w:t xml:space="preserve">    &lt;&gt; County &lt;Deputy&gt; Examiner of Titles</w:t>
      </w:r>
    </w:p>
    <w:bookmarkEnd w:id="0"/>
    <w:p w14:paraId="69FAB062" w14:textId="77777777" w:rsidR="00695F4F" w:rsidRDefault="00695F4F" w:rsidP="00695F4F">
      <w:pPr>
        <w:pStyle w:val="BodySingleSp"/>
        <w:spacing w:after="0"/>
      </w:pPr>
    </w:p>
    <w:p w14:paraId="514D9B3C" w14:textId="77777777" w:rsidR="00695F4F" w:rsidRDefault="00695F4F" w:rsidP="00695F4F">
      <w:pPr>
        <w:pStyle w:val="BodySingleSp"/>
        <w:spacing w:after="0"/>
      </w:pPr>
    </w:p>
    <w:p w14:paraId="29491B66" w14:textId="77777777" w:rsidR="00695F4F" w:rsidRDefault="00695F4F" w:rsidP="00695F4F">
      <w:pPr>
        <w:pStyle w:val="TitleLeftBoldAllCaps"/>
      </w:pPr>
      <w:r>
        <w:lastRenderedPageBreak/>
        <w:t>a response IS NOT REQUIRED AT SAID TIME EXCEPT TO OBJECT TO THE ENTRY OF THE ABOVE</w:t>
      </w:r>
      <w:r>
        <w:noBreakHyphen/>
        <w:t xml:space="preserve">DESCRIBED ORDER. </w:t>
      </w:r>
    </w:p>
    <w:p w14:paraId="74ACE048" w14:textId="77777777" w:rsidR="00695F4F" w:rsidRPr="007D19F7" w:rsidRDefault="00695F4F" w:rsidP="00BC67A4">
      <w:pPr>
        <w:pStyle w:val="BodySingleSp"/>
      </w:pPr>
    </w:p>
    <w:sectPr w:rsidR="00695F4F" w:rsidRPr="007D19F7" w:rsidSect="000F5A20">
      <w:footerReference w:type="default" r:id="rId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363E" w14:textId="77777777" w:rsidR="003C5B6F" w:rsidRDefault="003C5B6F">
      <w:r>
        <w:separator/>
      </w:r>
    </w:p>
  </w:endnote>
  <w:endnote w:type="continuationSeparator" w:id="0">
    <w:p w14:paraId="7258CC95" w14:textId="77777777" w:rsidR="003C5B6F" w:rsidRDefault="003C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B6BC" w14:textId="77777777" w:rsidR="00E22663" w:rsidRDefault="00DE3A66" w:rsidP="00DE3A66">
    <w:pPr>
      <w:pStyle w:val="Footer"/>
    </w:pPr>
    <w:r>
      <w:tab/>
    </w:r>
    <w:r w:rsidR="00E22663">
      <w:fldChar w:fldCharType="begin"/>
    </w:r>
    <w:r w:rsidR="00E22663">
      <w:instrText xml:space="preserve"> PAGE   \* MERGEFORMAT </w:instrText>
    </w:r>
    <w:r w:rsidR="00E22663">
      <w:fldChar w:fldCharType="separate"/>
    </w:r>
    <w:r w:rsidR="00E22663">
      <w:rPr>
        <w:noProof/>
      </w:rPr>
      <w:t>2</w:t>
    </w:r>
    <w:r w:rsidR="00E22663">
      <w:fldChar w:fldCharType="end"/>
    </w:r>
  </w:p>
  <w:p w14:paraId="7FEC270E" w14:textId="77777777" w:rsidR="007D08B8" w:rsidRPr="00FC70DA" w:rsidRDefault="007D08B8">
    <w:pPr>
      <w:pStyle w:val="Footer"/>
      <w:rPr>
        <w:rFonts w:ascii="Times New Roman" w:hAnsi="Times New Roman"/>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1D4B" w14:textId="77777777" w:rsidR="003C5B6F" w:rsidRDefault="003C5B6F">
      <w:r>
        <w:separator/>
      </w:r>
    </w:p>
  </w:footnote>
  <w:footnote w:type="continuationSeparator" w:id="0">
    <w:p w14:paraId="7F2EF732" w14:textId="77777777" w:rsidR="003C5B6F" w:rsidRDefault="003C5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08F2"/>
    <w:multiLevelType w:val="singleLevel"/>
    <w:tmpl w:val="FFFFFFFF"/>
    <w:name w:val="*Numbered 1 .5/.5"/>
    <w:lvl w:ilvl="0">
      <w:start w:val="1"/>
      <w:numFmt w:val="decimal"/>
      <w:pStyle w:val="Numbered155"/>
      <w:lvlText w:val="%1."/>
      <w:lvlJc w:val="left"/>
      <w:pPr>
        <w:tabs>
          <w:tab w:val="num" w:pos="1440"/>
        </w:tabs>
        <w:ind w:left="1440" w:hanging="720"/>
      </w:pPr>
      <w:rPr>
        <w:rFonts w:cs="Times New Roman"/>
      </w:rPr>
    </w:lvl>
  </w:abstractNum>
  <w:abstractNum w:abstractNumId="1" w15:restartNumberingAfterBreak="0">
    <w:nsid w:val="4661399F"/>
    <w:multiLevelType w:val="hybridMultilevel"/>
    <w:tmpl w:val="FFFFFFFF"/>
    <w:lvl w:ilvl="0" w:tplc="9A32E9E6">
      <w:start w:val="4"/>
      <w:numFmt w:val="bullet"/>
      <w:lvlText w:val=""/>
      <w:lvlJc w:val="left"/>
      <w:pPr>
        <w:ind w:left="720" w:hanging="360"/>
      </w:pPr>
      <w:rPr>
        <w:rFonts w:ascii="Symbol" w:eastAsia="Times New Roman"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6907BE"/>
    <w:multiLevelType w:val="hybridMultilevel"/>
    <w:tmpl w:val="FFFFFFFF"/>
    <w:lvl w:ilvl="0" w:tplc="2E027024">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669868528">
    <w:abstractNumId w:val="0"/>
  </w:num>
  <w:num w:numId="2" w16cid:durableId="1525678202">
    <w:abstractNumId w:val="2"/>
  </w:num>
  <w:num w:numId="3" w16cid:durableId="200666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C5B6F"/>
    <w:rsid w:val="00002DE7"/>
    <w:rsid w:val="0000715F"/>
    <w:rsid w:val="00024728"/>
    <w:rsid w:val="00025BCE"/>
    <w:rsid w:val="00036C9D"/>
    <w:rsid w:val="0004290E"/>
    <w:rsid w:val="00077680"/>
    <w:rsid w:val="000A68FA"/>
    <w:rsid w:val="000C66D3"/>
    <w:rsid w:val="000D51F0"/>
    <w:rsid w:val="000E014F"/>
    <w:rsid w:val="000F5A20"/>
    <w:rsid w:val="001159C8"/>
    <w:rsid w:val="00115AFA"/>
    <w:rsid w:val="00127CDA"/>
    <w:rsid w:val="00136BE6"/>
    <w:rsid w:val="00171901"/>
    <w:rsid w:val="0017400F"/>
    <w:rsid w:val="00194DCA"/>
    <w:rsid w:val="001A49DF"/>
    <w:rsid w:val="001E3B0C"/>
    <w:rsid w:val="001F2D1F"/>
    <w:rsid w:val="002131E1"/>
    <w:rsid w:val="002148DD"/>
    <w:rsid w:val="002337AD"/>
    <w:rsid w:val="002C429C"/>
    <w:rsid w:val="002D7FB4"/>
    <w:rsid w:val="002F2625"/>
    <w:rsid w:val="00303787"/>
    <w:rsid w:val="00347D4C"/>
    <w:rsid w:val="00391BBF"/>
    <w:rsid w:val="003A50C0"/>
    <w:rsid w:val="003A71B5"/>
    <w:rsid w:val="003C5B6F"/>
    <w:rsid w:val="003E25F7"/>
    <w:rsid w:val="00420AB7"/>
    <w:rsid w:val="00421C51"/>
    <w:rsid w:val="00457C2E"/>
    <w:rsid w:val="00482CBE"/>
    <w:rsid w:val="004D3D65"/>
    <w:rsid w:val="00512140"/>
    <w:rsid w:val="005372D3"/>
    <w:rsid w:val="005728A0"/>
    <w:rsid w:val="005D25FA"/>
    <w:rsid w:val="00604AC7"/>
    <w:rsid w:val="00605B91"/>
    <w:rsid w:val="00674D01"/>
    <w:rsid w:val="00695F4F"/>
    <w:rsid w:val="006B0F30"/>
    <w:rsid w:val="006C0169"/>
    <w:rsid w:val="006C2A2E"/>
    <w:rsid w:val="006D5DCF"/>
    <w:rsid w:val="006F3FBB"/>
    <w:rsid w:val="006F57CA"/>
    <w:rsid w:val="0074164E"/>
    <w:rsid w:val="00767DFD"/>
    <w:rsid w:val="007D08B8"/>
    <w:rsid w:val="007D19F7"/>
    <w:rsid w:val="007F42BB"/>
    <w:rsid w:val="008057A3"/>
    <w:rsid w:val="00890FEB"/>
    <w:rsid w:val="008B4E1A"/>
    <w:rsid w:val="008C710B"/>
    <w:rsid w:val="008D40A8"/>
    <w:rsid w:val="009033F6"/>
    <w:rsid w:val="009537B1"/>
    <w:rsid w:val="00971565"/>
    <w:rsid w:val="00A05EFF"/>
    <w:rsid w:val="00A2612D"/>
    <w:rsid w:val="00A448AF"/>
    <w:rsid w:val="00A70B36"/>
    <w:rsid w:val="00A93099"/>
    <w:rsid w:val="00AD67E7"/>
    <w:rsid w:val="00AE302F"/>
    <w:rsid w:val="00B11499"/>
    <w:rsid w:val="00B17B88"/>
    <w:rsid w:val="00B272E3"/>
    <w:rsid w:val="00B949EC"/>
    <w:rsid w:val="00BA1B46"/>
    <w:rsid w:val="00BA598C"/>
    <w:rsid w:val="00BC1956"/>
    <w:rsid w:val="00BC67A4"/>
    <w:rsid w:val="00BF2D30"/>
    <w:rsid w:val="00C22F13"/>
    <w:rsid w:val="00C47E91"/>
    <w:rsid w:val="00CE67BB"/>
    <w:rsid w:val="00D048D9"/>
    <w:rsid w:val="00D114C5"/>
    <w:rsid w:val="00D27F37"/>
    <w:rsid w:val="00D4357F"/>
    <w:rsid w:val="00D72251"/>
    <w:rsid w:val="00DE3A66"/>
    <w:rsid w:val="00DF48A3"/>
    <w:rsid w:val="00E22663"/>
    <w:rsid w:val="00E326F6"/>
    <w:rsid w:val="00E60820"/>
    <w:rsid w:val="00E71AB6"/>
    <w:rsid w:val="00EA258D"/>
    <w:rsid w:val="00EA6DC3"/>
    <w:rsid w:val="00EC0C23"/>
    <w:rsid w:val="00EE24C2"/>
    <w:rsid w:val="00F164AB"/>
    <w:rsid w:val="00F45305"/>
    <w:rsid w:val="00F54FEB"/>
    <w:rsid w:val="00F70DD7"/>
    <w:rsid w:val="00F90F88"/>
    <w:rsid w:val="00FC70DA"/>
    <w:rsid w:val="00FD18D0"/>
    <w:rsid w:val="00FD5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381D0E"/>
  <w14:defaultImageDpi w14:val="0"/>
  <w15:docId w15:val="{3CF614A2-D636-4847-9F31-C92A1F67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rPr>
  </w:style>
  <w:style w:type="character" w:styleId="Hyperlink">
    <w:name w:val="Hyperlink"/>
    <w:basedOn w:val="DefaultParagraphFont"/>
    <w:uiPriority w:val="99"/>
    <w:rsid w:val="008C710B"/>
    <w:rPr>
      <w:rFonts w:cs="Times New Roman"/>
      <w:color w:val="0000FF" w:themeColor="hyperlink"/>
      <w:u w:val="single"/>
    </w:rPr>
  </w:style>
  <w:style w:type="character" w:styleId="UnresolvedMention">
    <w:name w:val="Unresolved Mention"/>
    <w:basedOn w:val="DefaultParagraphFont"/>
    <w:uiPriority w:val="99"/>
    <w:semiHidden/>
    <w:unhideWhenUsed/>
    <w:rsid w:val="008C710B"/>
    <w:rPr>
      <w:rFonts w:cs="Times New Roman"/>
      <w:color w:val="605E5C"/>
      <w:shd w:val="clear" w:color="auto" w:fill="E1DFDD"/>
    </w:rPr>
  </w:style>
  <w:style w:type="table" w:styleId="TableGrid">
    <w:name w:val="Table Grid"/>
    <w:basedOn w:val="TableNormal"/>
    <w:uiPriority w:val="59"/>
    <w:rsid w:val="00007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LeftAllCaps">
    <w:name w:val="*Title Left All Caps"/>
    <w:aliases w:val="TLA"/>
    <w:basedOn w:val="Normal"/>
    <w:link w:val="TitleLeftAllCapsChar"/>
    <w:qFormat/>
    <w:rsid w:val="005728A0"/>
    <w:pPr>
      <w:keepNext/>
      <w:spacing w:after="240"/>
      <w:outlineLvl w:val="0"/>
    </w:pPr>
    <w:rPr>
      <w:rFonts w:ascii="Times New Roman" w:hAnsi="Times New Roman"/>
      <w:caps/>
      <w:sz w:val="24"/>
      <w:szCs w:val="24"/>
    </w:rPr>
  </w:style>
  <w:style w:type="character" w:customStyle="1" w:styleId="TitleLeftAllCapsChar">
    <w:name w:val="*Title Left All Caps Char"/>
    <w:aliases w:val="TLA Char"/>
    <w:link w:val="TitleLeftAllCaps"/>
    <w:locked/>
    <w:rsid w:val="005728A0"/>
    <w:rPr>
      <w:caps/>
      <w:sz w:val="24"/>
    </w:rPr>
  </w:style>
  <w:style w:type="paragraph" w:customStyle="1" w:styleId="Numbered155">
    <w:name w:val="*Numbered 1 .5/.5"/>
    <w:aliases w:val="N155"/>
    <w:link w:val="Numbered155Char"/>
    <w:qFormat/>
    <w:rsid w:val="005728A0"/>
    <w:pPr>
      <w:numPr>
        <w:numId w:val="1"/>
      </w:numPr>
      <w:spacing w:after="240"/>
    </w:pPr>
    <w:rPr>
      <w:sz w:val="24"/>
      <w:szCs w:val="24"/>
    </w:rPr>
  </w:style>
  <w:style w:type="character" w:customStyle="1" w:styleId="Numbered155Char">
    <w:name w:val="*Numbered 1 .5/.5 Char"/>
    <w:aliases w:val="N155 Char"/>
    <w:link w:val="Numbered155"/>
    <w:locked/>
    <w:rsid w:val="005728A0"/>
    <w:rPr>
      <w:sz w:val="24"/>
    </w:rPr>
  </w:style>
  <w:style w:type="paragraph" w:customStyle="1" w:styleId="BodySingleSp">
    <w:name w:val="*Body Single Sp"/>
    <w:aliases w:val="BS"/>
    <w:basedOn w:val="Normal"/>
    <w:link w:val="BodySingleSpChar"/>
    <w:qFormat/>
    <w:rsid w:val="005728A0"/>
    <w:pPr>
      <w:spacing w:after="240"/>
    </w:pPr>
    <w:rPr>
      <w:rFonts w:ascii="Times New Roman" w:hAnsi="Times New Roman"/>
      <w:bCs/>
      <w:sz w:val="24"/>
      <w:szCs w:val="24"/>
    </w:rPr>
  </w:style>
  <w:style w:type="character" w:customStyle="1" w:styleId="BodySingleSpChar">
    <w:name w:val="*Body Single Sp Char"/>
    <w:aliases w:val="BS Char"/>
    <w:link w:val="BodySingleSp"/>
    <w:locked/>
    <w:rsid w:val="005728A0"/>
    <w:rPr>
      <w:sz w:val="24"/>
    </w:rPr>
  </w:style>
  <w:style w:type="paragraph" w:customStyle="1" w:styleId="TitleLeftBoldAllCaps">
    <w:name w:val="*Title Left Bold All Caps"/>
    <w:aliases w:val="TLBA"/>
    <w:basedOn w:val="Normal"/>
    <w:link w:val="TitleLeftBoldAllCapsChar"/>
    <w:qFormat/>
    <w:rsid w:val="00B17B88"/>
    <w:pPr>
      <w:keepNext/>
      <w:spacing w:after="240"/>
      <w:outlineLvl w:val="0"/>
    </w:pPr>
    <w:rPr>
      <w:rFonts w:ascii="Times New Roman" w:hAnsi="Times New Roman"/>
      <w:b/>
      <w:caps/>
      <w:sz w:val="24"/>
      <w:szCs w:val="24"/>
    </w:rPr>
  </w:style>
  <w:style w:type="character" w:customStyle="1" w:styleId="TitleLeftBoldAllCapsChar">
    <w:name w:val="*Title Left Bold All Caps Char"/>
    <w:aliases w:val="TLBA Char"/>
    <w:link w:val="TitleLeftBoldAllCaps"/>
    <w:locked/>
    <w:rsid w:val="00B17B88"/>
    <w:rPr>
      <w:b/>
      <w:caps/>
      <w:sz w:val="24"/>
    </w:rPr>
  </w:style>
  <w:style w:type="paragraph" w:customStyle="1" w:styleId="BodySingleSp1">
    <w:name w:val="*Body Single Sp 1"/>
    <w:aliases w:val="BS1"/>
    <w:basedOn w:val="Normal"/>
    <w:link w:val="BodySingleSp1Char"/>
    <w:qFormat/>
    <w:rsid w:val="00B17B88"/>
    <w:pPr>
      <w:spacing w:after="240"/>
      <w:ind w:firstLine="1440"/>
    </w:pPr>
    <w:rPr>
      <w:rFonts w:ascii="Times New Roman" w:hAnsi="Times New Roman"/>
      <w:bCs/>
      <w:sz w:val="24"/>
      <w:szCs w:val="24"/>
    </w:rPr>
  </w:style>
  <w:style w:type="character" w:customStyle="1" w:styleId="BodySingleSp1Char">
    <w:name w:val="*Body Single Sp 1 Char"/>
    <w:aliases w:val="BS1 Char"/>
    <w:link w:val="BodySingleSp1"/>
    <w:locked/>
    <w:rsid w:val="00B17B88"/>
    <w:rPr>
      <w:sz w:val="24"/>
    </w:rPr>
  </w:style>
  <w:style w:type="character" w:customStyle="1" w:styleId="BodyDoubleSp5Char">
    <w:name w:val="*Body Double Sp .5 Char"/>
    <w:aliases w:val="BD5 Char"/>
    <w:link w:val="BodyDoubleSp5"/>
    <w:locked/>
    <w:rsid w:val="00BC67A4"/>
    <w:rPr>
      <w:sz w:val="24"/>
    </w:rPr>
  </w:style>
  <w:style w:type="paragraph" w:customStyle="1" w:styleId="BodyDoubleSp5">
    <w:name w:val="*Body Double Sp .5"/>
    <w:aliases w:val="BD5"/>
    <w:basedOn w:val="Normal"/>
    <w:link w:val="BodyDoubleSp5Char"/>
    <w:qFormat/>
    <w:rsid w:val="00BC67A4"/>
    <w:pPr>
      <w:spacing w:line="480" w:lineRule="auto"/>
      <w:ind w:firstLine="720"/>
    </w:pPr>
    <w:rPr>
      <w:rFonts w:ascii="Times New Roman" w:hAnsi="Times New Roman"/>
      <w:bCs/>
      <w:sz w:val="24"/>
      <w:szCs w:val="24"/>
    </w:rPr>
  </w:style>
  <w:style w:type="paragraph" w:customStyle="1" w:styleId="Signature">
    <w:name w:val="*Signature"/>
    <w:aliases w:val="sig"/>
    <w:basedOn w:val="Normal"/>
    <w:link w:val="SignatureChar"/>
    <w:qFormat/>
    <w:rsid w:val="00BC67A4"/>
    <w:pPr>
      <w:keepLines/>
      <w:tabs>
        <w:tab w:val="right" w:pos="9360"/>
      </w:tabs>
      <w:spacing w:after="240"/>
      <w:ind w:left="5040"/>
    </w:pPr>
    <w:rPr>
      <w:rFonts w:ascii="Times New Roman" w:hAnsi="Times New Roman"/>
      <w:sz w:val="24"/>
      <w:szCs w:val="24"/>
    </w:rPr>
  </w:style>
  <w:style w:type="character" w:customStyle="1" w:styleId="SignatureChar">
    <w:name w:val="*Signature Char"/>
    <w:aliases w:val="sig Char"/>
    <w:link w:val="Signature"/>
    <w:locked/>
    <w:rsid w:val="00BC67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38554">
      <w:bodyDiv w:val="1"/>
      <w:marLeft w:val="0"/>
      <w:marRight w:val="0"/>
      <w:marTop w:val="0"/>
      <w:marBottom w:val="0"/>
      <w:divBdr>
        <w:top w:val="none" w:sz="0" w:space="0" w:color="auto"/>
        <w:left w:val="none" w:sz="0" w:space="0" w:color="auto"/>
        <w:bottom w:val="none" w:sz="0" w:space="0" w:color="auto"/>
        <w:right w:val="none" w:sz="0" w:space="0" w:color="auto"/>
      </w:divBdr>
    </w:div>
    <w:div w:id="1169979552">
      <w:marLeft w:val="0"/>
      <w:marRight w:val="0"/>
      <w:marTop w:val="0"/>
      <w:marBottom w:val="0"/>
      <w:divBdr>
        <w:top w:val="none" w:sz="0" w:space="0" w:color="auto"/>
        <w:left w:val="none" w:sz="0" w:space="0" w:color="auto"/>
        <w:bottom w:val="none" w:sz="0" w:space="0" w:color="auto"/>
        <w:right w:val="none" w:sz="0" w:space="0" w:color="auto"/>
      </w:divBdr>
    </w:div>
    <w:div w:id="1169979553">
      <w:marLeft w:val="0"/>
      <w:marRight w:val="0"/>
      <w:marTop w:val="0"/>
      <w:marBottom w:val="0"/>
      <w:divBdr>
        <w:top w:val="none" w:sz="0" w:space="0" w:color="auto"/>
        <w:left w:val="none" w:sz="0" w:space="0" w:color="auto"/>
        <w:bottom w:val="none" w:sz="0" w:space="0" w:color="auto"/>
        <w:right w:val="none" w:sz="0" w:space="0" w:color="auto"/>
      </w:divBdr>
    </w:div>
    <w:div w:id="11699795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sen\AppData\Local\Temp\e4d639b1-5a18-48d7-b1ba-45d09ebaf19f_PS%20(Proceeding%20Subsequent).zip.19f\PS%20(Proceeding%20Subsequent)\(5040260)%20Order%20to%20Show%20Cause%20(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(5040260) Order to Show Cause (PS)</Template>
  <TotalTime>0</TotalTime>
  <Pages>3</Pages>
  <Words>629</Words>
  <Characters>3249</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STATE OF MINNESOTA</vt:lpstr>
    </vt:vector>
  </TitlesOfParts>
  <Company>Hennepin County</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Melissa Fransen</dc:creator>
  <cp:keywords/>
  <dc:description/>
  <cp:lastModifiedBy>Melissa Fransen</cp:lastModifiedBy>
  <cp:revision>1</cp:revision>
  <cp:lastPrinted>2023-03-31T16:37:00Z</cp:lastPrinted>
  <dcterms:created xsi:type="dcterms:W3CDTF">2026-03-06T15:12:00Z</dcterms:created>
  <dcterms:modified xsi:type="dcterms:W3CDTF">2026-03-06T15:12:00Z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5040260</vt:i4>
  </property>
  <property fmtid="{D5CDD505-2E9C-101B-9397-08002B2CF9AE}" pid="3" name="CaseSk">
    <vt:i4>50</vt:i4>
  </property>
</Properties>
</file>