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CellMar>
          <w:left w:w="120" w:type="dxa"/>
          <w:right w:w="120" w:type="dxa"/>
        </w:tblCellMar>
        <w:tblLook w:val="0000" w:firstRow="0" w:lastRow="0" w:firstColumn="0" w:lastColumn="0" w:noHBand="0" w:noVBand="0"/>
      </w:tblPr>
      <w:tblGrid>
        <w:gridCol w:w="1800"/>
        <w:gridCol w:w="2880"/>
        <w:gridCol w:w="4680"/>
      </w:tblGrid>
      <w:tr w:rsidR="00DD25C3" w:rsidRPr="00DD25C3" w14:paraId="02A990FB" w14:textId="77777777" w:rsidTr="00FD72B0">
        <w:trPr>
          <w:cantSplit/>
        </w:trPr>
        <w:tc>
          <w:tcPr>
            <w:tcW w:w="4680" w:type="dxa"/>
            <w:gridSpan w:val="2"/>
            <w:tcBorders>
              <w:top w:val="nil"/>
              <w:left w:val="nil"/>
              <w:bottom w:val="nil"/>
              <w:right w:val="nil"/>
            </w:tcBorders>
            <w:vAlign w:val="bottom"/>
          </w:tcPr>
          <w:p w14:paraId="3EE593BB" w14:textId="77777777" w:rsidR="00DD25C3" w:rsidRPr="00DD25C3" w:rsidRDefault="00DD25C3" w:rsidP="00DD25C3">
            <w:pPr>
              <w:keepNext/>
              <w:spacing w:after="0" w:line="240" w:lineRule="auto"/>
              <w:outlineLvl w:val="0"/>
              <w:rPr>
                <w:rFonts w:eastAsia="Times New Roman" w:cs="Times New Roman"/>
                <w:bCs w:val="0"/>
                <w:caps/>
                <w:kern w:val="0"/>
                <w14:ligatures w14:val="none"/>
              </w:rPr>
            </w:pPr>
            <w:r w:rsidRPr="00DD25C3">
              <w:rPr>
                <w:rFonts w:eastAsia="Times New Roman" w:cs="Times New Roman"/>
                <w:bCs w:val="0"/>
                <w:caps/>
                <w:kern w:val="0"/>
                <w14:ligatures w14:val="none"/>
              </w:rPr>
              <w:t>STATE OF MINNESOTA</w:t>
            </w:r>
            <w:r w:rsidRPr="00DD25C3">
              <w:rPr>
                <w:rFonts w:eastAsia="Times New Roman" w:cs="Times New Roman"/>
                <w:bCs w:val="0"/>
                <w:caps/>
                <w:kern w:val="0"/>
                <w14:ligatures w14:val="none"/>
              </w:rPr>
              <w:br/>
            </w:r>
            <w:r w:rsidRPr="00DD25C3">
              <w:rPr>
                <w:rFonts w:eastAsia="Times New Roman" w:cs="Times New Roman"/>
                <w:bCs w:val="0"/>
                <w:caps/>
                <w:kern w:val="0"/>
                <w14:ligatures w14:val="none"/>
              </w:rPr>
              <w:br/>
              <w:t>COUNTY OF &lt;&gt;</w:t>
            </w:r>
          </w:p>
        </w:tc>
        <w:tc>
          <w:tcPr>
            <w:tcW w:w="4680" w:type="dxa"/>
            <w:tcBorders>
              <w:top w:val="nil"/>
              <w:left w:val="nil"/>
              <w:bottom w:val="nil"/>
              <w:right w:val="nil"/>
            </w:tcBorders>
          </w:tcPr>
          <w:p w14:paraId="08614A73" w14:textId="77777777" w:rsidR="00DD25C3" w:rsidRPr="00DD25C3" w:rsidRDefault="00DD25C3" w:rsidP="00DD25C3">
            <w:pPr>
              <w:spacing w:after="0" w:line="240" w:lineRule="auto"/>
              <w:rPr>
                <w:bCs w:val="0"/>
              </w:rPr>
            </w:pPr>
            <w:r w:rsidRPr="00DD25C3">
              <w:rPr>
                <w:bCs w:val="0"/>
              </w:rPr>
              <w:t xml:space="preserve">Case Type:   </w:t>
            </w:r>
          </w:p>
          <w:p w14:paraId="1771C544" w14:textId="77777777" w:rsidR="00DD25C3" w:rsidRPr="00DD25C3" w:rsidRDefault="00DD25C3" w:rsidP="00DD25C3">
            <w:pPr>
              <w:keepNext/>
              <w:spacing w:after="0" w:line="240" w:lineRule="auto"/>
              <w:outlineLvl w:val="0"/>
              <w:rPr>
                <w:rFonts w:eastAsia="Times New Roman" w:cs="Times New Roman"/>
                <w:bCs w:val="0"/>
                <w:caps/>
                <w:kern w:val="0"/>
                <w14:ligatures w14:val="none"/>
              </w:rPr>
            </w:pPr>
            <w:r w:rsidRPr="00DD25C3">
              <w:rPr>
                <w:rFonts w:eastAsia="Times New Roman" w:cs="Times New Roman"/>
                <w:bCs w:val="0"/>
                <w:caps/>
                <w:kern w:val="0"/>
                <w14:ligatures w14:val="none"/>
              </w:rPr>
              <w:t>DISTRICT COURT</w:t>
            </w:r>
            <w:r w:rsidRPr="00DD25C3">
              <w:rPr>
                <w:rFonts w:eastAsia="Times New Roman" w:cs="Times New Roman"/>
                <w:bCs w:val="0"/>
                <w:caps/>
                <w:kern w:val="0"/>
                <w14:ligatures w14:val="none"/>
              </w:rPr>
              <w:br/>
            </w:r>
            <w:r w:rsidRPr="00DD25C3">
              <w:rPr>
                <w:rFonts w:eastAsia="Times New Roman" w:cs="Times New Roman"/>
                <w:bCs w:val="0"/>
                <w:caps/>
                <w:kern w:val="0"/>
                <w14:ligatures w14:val="none"/>
              </w:rPr>
              <w:br/>
              <w:t>&lt;&gt; JUDICIAL DISTRICT</w:t>
            </w:r>
          </w:p>
        </w:tc>
      </w:tr>
      <w:tr w:rsidR="00DD25C3" w:rsidRPr="00DD25C3" w14:paraId="261D1173" w14:textId="77777777" w:rsidTr="00FD72B0">
        <w:trPr>
          <w:cantSplit/>
        </w:trPr>
        <w:tc>
          <w:tcPr>
            <w:tcW w:w="4680" w:type="dxa"/>
            <w:gridSpan w:val="2"/>
            <w:tcBorders>
              <w:top w:val="single" w:sz="12" w:space="0" w:color="000000"/>
              <w:left w:val="nil"/>
              <w:bottom w:val="nil"/>
              <w:right w:val="nil"/>
            </w:tcBorders>
          </w:tcPr>
          <w:p w14:paraId="3E2BA767" w14:textId="77777777" w:rsidR="00DD25C3" w:rsidRPr="00DD25C3" w:rsidRDefault="00DD25C3" w:rsidP="00DD25C3">
            <w:pPr>
              <w:spacing w:after="0" w:line="240" w:lineRule="auto"/>
              <w:rPr>
                <w:bCs w:val="0"/>
              </w:rPr>
            </w:pPr>
          </w:p>
          <w:p w14:paraId="2BC1F96E" w14:textId="77777777" w:rsidR="00DD25C3" w:rsidRPr="00DD25C3" w:rsidRDefault="00DD25C3" w:rsidP="00DD25C3">
            <w:pPr>
              <w:spacing w:after="240" w:line="240" w:lineRule="auto"/>
              <w:rPr>
                <w:rFonts w:eastAsia="Times New Roman" w:cs="Times New Roman"/>
                <w:kern w:val="0"/>
                <w14:ligatures w14:val="none"/>
              </w:rPr>
            </w:pPr>
            <w:r w:rsidRPr="00DD25C3">
              <w:rPr>
                <w:rFonts w:eastAsia="Times New Roman" w:cs="Times New Roman"/>
                <w:kern w:val="0"/>
                <w14:ligatures w14:val="none"/>
              </w:rPr>
              <w:t>&lt;&gt;,</w:t>
            </w:r>
          </w:p>
        </w:tc>
        <w:tc>
          <w:tcPr>
            <w:tcW w:w="4680" w:type="dxa"/>
            <w:tcBorders>
              <w:top w:val="single" w:sz="12" w:space="0" w:color="000000"/>
              <w:left w:val="nil"/>
              <w:bottom w:val="nil"/>
              <w:right w:val="nil"/>
            </w:tcBorders>
          </w:tcPr>
          <w:p w14:paraId="4B8AC7BA" w14:textId="77777777" w:rsidR="00DD25C3" w:rsidRPr="00DD25C3" w:rsidRDefault="00DD25C3" w:rsidP="00DD25C3">
            <w:pPr>
              <w:spacing w:after="240" w:line="240" w:lineRule="auto"/>
              <w:rPr>
                <w:rFonts w:eastAsia="Times New Roman" w:cs="Times New Roman"/>
                <w:kern w:val="0"/>
                <w14:ligatures w14:val="none"/>
              </w:rPr>
            </w:pPr>
          </w:p>
        </w:tc>
      </w:tr>
      <w:tr w:rsidR="00DD25C3" w:rsidRPr="00DD25C3" w14:paraId="05BD89C8" w14:textId="77777777" w:rsidTr="00FD72B0">
        <w:trPr>
          <w:cantSplit/>
        </w:trPr>
        <w:tc>
          <w:tcPr>
            <w:tcW w:w="1800" w:type="dxa"/>
            <w:tcBorders>
              <w:top w:val="nil"/>
              <w:left w:val="nil"/>
              <w:right w:val="nil"/>
            </w:tcBorders>
          </w:tcPr>
          <w:p w14:paraId="44332B50" w14:textId="77777777" w:rsidR="00DD25C3" w:rsidRPr="00DD25C3" w:rsidRDefault="00DD25C3" w:rsidP="00DD25C3">
            <w:pPr>
              <w:spacing w:after="240" w:line="240" w:lineRule="auto"/>
              <w:rPr>
                <w:rFonts w:eastAsia="Times New Roman" w:cs="Times New Roman"/>
                <w:kern w:val="0"/>
                <w14:ligatures w14:val="none"/>
              </w:rPr>
            </w:pPr>
          </w:p>
        </w:tc>
        <w:tc>
          <w:tcPr>
            <w:tcW w:w="2880" w:type="dxa"/>
            <w:tcBorders>
              <w:top w:val="nil"/>
              <w:left w:val="nil"/>
              <w:right w:val="nil"/>
            </w:tcBorders>
          </w:tcPr>
          <w:p w14:paraId="7A11814A" w14:textId="77777777" w:rsidR="00DD25C3" w:rsidRPr="00DD25C3" w:rsidRDefault="00DD25C3" w:rsidP="00DD25C3">
            <w:pPr>
              <w:spacing w:after="240" w:line="240" w:lineRule="auto"/>
              <w:rPr>
                <w:rFonts w:eastAsia="Times New Roman" w:cs="Times New Roman"/>
                <w:kern w:val="0"/>
                <w14:ligatures w14:val="none"/>
              </w:rPr>
            </w:pPr>
            <w:r w:rsidRPr="00DD25C3">
              <w:rPr>
                <w:rFonts w:eastAsia="Times New Roman" w:cs="Times New Roman"/>
                <w:kern w:val="0"/>
                <w14:ligatures w14:val="none"/>
              </w:rPr>
              <w:t>Plaintiff&lt;s&gt;,</w:t>
            </w:r>
          </w:p>
        </w:tc>
        <w:tc>
          <w:tcPr>
            <w:tcW w:w="4680" w:type="dxa"/>
            <w:tcBorders>
              <w:top w:val="nil"/>
              <w:left w:val="nil"/>
              <w:right w:val="nil"/>
            </w:tcBorders>
          </w:tcPr>
          <w:p w14:paraId="0C99DCF0" w14:textId="77777777" w:rsidR="00DD25C3" w:rsidRPr="00DD25C3" w:rsidRDefault="00DD25C3" w:rsidP="00DD25C3">
            <w:pPr>
              <w:spacing w:after="0" w:line="240" w:lineRule="auto"/>
              <w:rPr>
                <w:bCs w:val="0"/>
              </w:rPr>
            </w:pPr>
            <w:r w:rsidRPr="00DD25C3">
              <w:rPr>
                <w:bCs w:val="0"/>
              </w:rPr>
              <w:t>Court File No.</w:t>
            </w:r>
          </w:p>
        </w:tc>
      </w:tr>
      <w:tr w:rsidR="00DD25C3" w:rsidRPr="00DD25C3" w14:paraId="7F6E1A0B" w14:textId="77777777" w:rsidTr="00FD72B0">
        <w:trPr>
          <w:cantSplit/>
        </w:trPr>
        <w:tc>
          <w:tcPr>
            <w:tcW w:w="4680" w:type="dxa"/>
            <w:gridSpan w:val="2"/>
            <w:tcBorders>
              <w:top w:val="nil"/>
              <w:left w:val="nil"/>
              <w:bottom w:val="nil"/>
              <w:right w:val="nil"/>
            </w:tcBorders>
          </w:tcPr>
          <w:p w14:paraId="535B5FAC" w14:textId="77777777" w:rsidR="00DD25C3" w:rsidRPr="00DD25C3" w:rsidRDefault="00DD25C3" w:rsidP="00DD25C3">
            <w:pPr>
              <w:spacing w:after="240" w:line="240" w:lineRule="auto"/>
              <w:rPr>
                <w:rFonts w:eastAsia="Times New Roman" w:cs="Times New Roman"/>
                <w:kern w:val="0"/>
                <w14:ligatures w14:val="none"/>
              </w:rPr>
            </w:pPr>
            <w:r w:rsidRPr="00DD25C3">
              <w:rPr>
                <w:rFonts w:eastAsia="Times New Roman" w:cs="Times New Roman"/>
                <w:kern w:val="0"/>
                <w14:ligatures w14:val="none"/>
              </w:rPr>
              <w:t>vs.</w:t>
            </w:r>
          </w:p>
        </w:tc>
        <w:tc>
          <w:tcPr>
            <w:tcW w:w="4680" w:type="dxa"/>
            <w:vMerge w:val="restart"/>
            <w:tcBorders>
              <w:top w:val="nil"/>
              <w:left w:val="nil"/>
              <w:bottom w:val="single" w:sz="12" w:space="0" w:color="auto"/>
              <w:right w:val="nil"/>
            </w:tcBorders>
            <w:vAlign w:val="center"/>
          </w:tcPr>
          <w:p w14:paraId="73723527" w14:textId="77777777" w:rsidR="00DD25C3" w:rsidRPr="00DD25C3" w:rsidRDefault="00DD25C3" w:rsidP="00DD25C3">
            <w:pPr>
              <w:keepNext/>
              <w:spacing w:after="240" w:line="240" w:lineRule="auto"/>
              <w:jc w:val="center"/>
              <w:outlineLvl w:val="0"/>
              <w:rPr>
                <w:rFonts w:eastAsia="Times New Roman" w:cs="Times New Roman"/>
                <w:b/>
                <w:caps/>
                <w:kern w:val="0"/>
                <w14:ligatures w14:val="none"/>
              </w:rPr>
            </w:pPr>
            <w:r w:rsidRPr="00DD25C3">
              <w:rPr>
                <w:rFonts w:eastAsia="Times New Roman" w:cs="Times New Roman"/>
                <w:b/>
                <w:caps/>
                <w:kern w:val="0"/>
                <w14:ligatures w14:val="none"/>
              </w:rPr>
              <w:t>order for distribution of partition sale proceeds according to parties’ respective shares pursuant to minn. stat. § 558A.22</w:t>
            </w:r>
          </w:p>
        </w:tc>
      </w:tr>
      <w:tr w:rsidR="00DD25C3" w:rsidRPr="00DD25C3" w14:paraId="5224A427" w14:textId="77777777" w:rsidTr="00FD72B0">
        <w:trPr>
          <w:cantSplit/>
        </w:trPr>
        <w:tc>
          <w:tcPr>
            <w:tcW w:w="4680" w:type="dxa"/>
            <w:gridSpan w:val="2"/>
            <w:tcBorders>
              <w:top w:val="nil"/>
              <w:left w:val="nil"/>
              <w:bottom w:val="nil"/>
              <w:right w:val="nil"/>
            </w:tcBorders>
          </w:tcPr>
          <w:p w14:paraId="3DEA0205" w14:textId="77777777" w:rsidR="00DD25C3" w:rsidRPr="00DD25C3" w:rsidRDefault="00DD25C3" w:rsidP="00DD25C3">
            <w:pPr>
              <w:spacing w:after="240" w:line="240" w:lineRule="auto"/>
              <w:rPr>
                <w:rFonts w:eastAsia="Times New Roman" w:cs="Times New Roman"/>
                <w:kern w:val="0"/>
                <w14:ligatures w14:val="none"/>
              </w:rPr>
            </w:pPr>
            <w:r w:rsidRPr="00DD25C3">
              <w:rPr>
                <w:rFonts w:eastAsia="Times New Roman" w:cs="Times New Roman"/>
                <w:kern w:val="0"/>
                <w14:ligatures w14:val="none"/>
              </w:rPr>
              <w:t>&lt;&gt;,</w:t>
            </w:r>
          </w:p>
        </w:tc>
        <w:tc>
          <w:tcPr>
            <w:tcW w:w="4680" w:type="dxa"/>
            <w:vMerge/>
            <w:tcBorders>
              <w:left w:val="nil"/>
              <w:bottom w:val="single" w:sz="12" w:space="0" w:color="auto"/>
              <w:right w:val="nil"/>
            </w:tcBorders>
            <w:vAlign w:val="center"/>
          </w:tcPr>
          <w:p w14:paraId="555C548E" w14:textId="77777777" w:rsidR="00DD25C3" w:rsidRPr="00DD25C3" w:rsidRDefault="00DD25C3" w:rsidP="00DD25C3">
            <w:pPr>
              <w:spacing w:after="240" w:line="240" w:lineRule="auto"/>
              <w:jc w:val="center"/>
              <w:rPr>
                <w:rFonts w:eastAsia="Times New Roman" w:cs="Times New Roman"/>
                <w:b/>
                <w:kern w:val="0"/>
                <w14:ligatures w14:val="none"/>
              </w:rPr>
            </w:pPr>
          </w:p>
        </w:tc>
      </w:tr>
      <w:tr w:rsidR="00DD25C3" w:rsidRPr="00DD25C3" w14:paraId="1A3FEA6A" w14:textId="77777777" w:rsidTr="00FD72B0">
        <w:trPr>
          <w:cantSplit/>
        </w:trPr>
        <w:tc>
          <w:tcPr>
            <w:tcW w:w="1800" w:type="dxa"/>
            <w:tcBorders>
              <w:top w:val="nil"/>
              <w:left w:val="nil"/>
              <w:bottom w:val="single" w:sz="12" w:space="0" w:color="auto"/>
              <w:right w:val="nil"/>
            </w:tcBorders>
          </w:tcPr>
          <w:p w14:paraId="62BA3A77" w14:textId="77777777" w:rsidR="00DD25C3" w:rsidRPr="00DD25C3" w:rsidRDefault="00DD25C3" w:rsidP="00DD25C3">
            <w:pPr>
              <w:spacing w:after="240" w:line="240" w:lineRule="auto"/>
              <w:rPr>
                <w:rFonts w:eastAsia="Times New Roman" w:cs="Times New Roman"/>
                <w:kern w:val="0"/>
                <w14:ligatures w14:val="none"/>
              </w:rPr>
            </w:pPr>
          </w:p>
        </w:tc>
        <w:tc>
          <w:tcPr>
            <w:tcW w:w="2880" w:type="dxa"/>
            <w:tcBorders>
              <w:top w:val="nil"/>
              <w:left w:val="nil"/>
              <w:bottom w:val="single" w:sz="12" w:space="0" w:color="auto"/>
              <w:right w:val="nil"/>
            </w:tcBorders>
          </w:tcPr>
          <w:p w14:paraId="1D61E051" w14:textId="77777777" w:rsidR="00DD25C3" w:rsidRPr="00DD25C3" w:rsidRDefault="00DD25C3" w:rsidP="00DD25C3">
            <w:pPr>
              <w:spacing w:after="240" w:line="240" w:lineRule="auto"/>
              <w:rPr>
                <w:rFonts w:eastAsia="Times New Roman" w:cs="Times New Roman"/>
                <w:kern w:val="0"/>
                <w14:ligatures w14:val="none"/>
              </w:rPr>
            </w:pPr>
            <w:r w:rsidRPr="00DD25C3">
              <w:rPr>
                <w:rFonts w:eastAsia="Times New Roman" w:cs="Times New Roman"/>
                <w:kern w:val="0"/>
                <w14:ligatures w14:val="none"/>
              </w:rPr>
              <w:t>Defendant&lt;s&gt;.</w:t>
            </w:r>
          </w:p>
        </w:tc>
        <w:tc>
          <w:tcPr>
            <w:tcW w:w="4680" w:type="dxa"/>
            <w:vMerge/>
            <w:tcBorders>
              <w:left w:val="nil"/>
              <w:bottom w:val="single" w:sz="12" w:space="0" w:color="auto"/>
              <w:right w:val="nil"/>
            </w:tcBorders>
            <w:vAlign w:val="center"/>
          </w:tcPr>
          <w:p w14:paraId="4EE74B48" w14:textId="77777777" w:rsidR="00DD25C3" w:rsidRPr="00DD25C3" w:rsidRDefault="00DD25C3" w:rsidP="00DD25C3">
            <w:pPr>
              <w:spacing w:after="240" w:line="240" w:lineRule="auto"/>
              <w:jc w:val="center"/>
              <w:rPr>
                <w:rFonts w:eastAsia="Times New Roman" w:cs="Times New Roman"/>
                <w:b/>
                <w:kern w:val="0"/>
                <w14:ligatures w14:val="none"/>
              </w:rPr>
            </w:pPr>
          </w:p>
        </w:tc>
      </w:tr>
    </w:tbl>
    <w:p w14:paraId="2110B582" w14:textId="77777777" w:rsidR="00DD25C3" w:rsidRPr="00DD25C3" w:rsidRDefault="00DD25C3" w:rsidP="00DD25C3">
      <w:pPr>
        <w:spacing w:after="0" w:line="240" w:lineRule="auto"/>
        <w:rPr>
          <w:bCs w:val="0"/>
        </w:rPr>
      </w:pPr>
    </w:p>
    <w:p w14:paraId="190FFD44" w14:textId="77777777" w:rsidR="00DD25C3" w:rsidRPr="00DD25C3" w:rsidRDefault="00DD25C3" w:rsidP="00DD25C3">
      <w:pPr>
        <w:spacing w:after="0"/>
        <w:rPr>
          <w:bCs w:val="0"/>
        </w:rPr>
      </w:pPr>
      <w:r w:rsidRPr="00DD25C3">
        <w:rPr>
          <w:bCs w:val="0"/>
        </w:rPr>
        <w:tab/>
        <w:t>The above-entitled matter came on for hearing on the &lt;&gt; day of &lt;&gt;, 20&lt;&gt;, before the Honorable Undersigned Judge of &lt;&gt; County District Court, via Zoom, on the Plaintiff’s request for distribution of net sale proceeds according to the parties’ respective interests. Plaintiff appeared by counsel &lt;&gt; and Defendants appeared (&lt;by counsel &lt;&gt;&gt; or &lt;</w:t>
      </w:r>
      <w:r w:rsidRPr="00DD25C3">
        <w:rPr>
          <w:bCs w:val="0"/>
          <w:i/>
          <w:iCs/>
        </w:rPr>
        <w:t>pro se</w:t>
      </w:r>
      <w:r w:rsidRPr="00DD25C3">
        <w:rPr>
          <w:bCs w:val="0"/>
        </w:rPr>
        <w:t>&gt;). Based upon the files, records, and proceedings herein, the Court makes the following:</w:t>
      </w:r>
    </w:p>
    <w:p w14:paraId="1573E6A8" w14:textId="77777777" w:rsidR="00DD25C3" w:rsidRPr="00DD25C3" w:rsidRDefault="00DD25C3" w:rsidP="00DD25C3">
      <w:pPr>
        <w:numPr>
          <w:ilvl w:val="0"/>
          <w:numId w:val="1"/>
        </w:numPr>
        <w:spacing w:after="0"/>
        <w:contextualSpacing/>
        <w:rPr>
          <w:bCs w:val="0"/>
        </w:rPr>
      </w:pPr>
      <w:r w:rsidRPr="00DD25C3">
        <w:rPr>
          <w:bCs w:val="0"/>
        </w:rPr>
        <w:t>The real property subject to this partition action is legally described as &lt;&gt;, &lt;&gt; County, Minnesota. (Hereinafter “the Property”).</w:t>
      </w:r>
    </w:p>
    <w:p w14:paraId="1A64836A" w14:textId="77777777" w:rsidR="00DD25C3" w:rsidRPr="00DD25C3" w:rsidRDefault="00DD25C3" w:rsidP="00DD25C3">
      <w:pPr>
        <w:numPr>
          <w:ilvl w:val="0"/>
          <w:numId w:val="1"/>
        </w:numPr>
        <w:spacing w:after="0"/>
        <w:contextualSpacing/>
        <w:rPr>
          <w:bCs w:val="0"/>
        </w:rPr>
      </w:pPr>
      <w:r w:rsidRPr="00DD25C3">
        <w:rPr>
          <w:bCs w:val="0"/>
        </w:rPr>
        <w:t>Pursuant to directives from the Court, the Property has been partitioned and sold, with closing on &lt;&gt;, 20&lt;&gt;.</w:t>
      </w:r>
    </w:p>
    <w:p w14:paraId="1D123ED2" w14:textId="77777777" w:rsidR="00DD25C3" w:rsidRPr="00DD25C3" w:rsidRDefault="00DD25C3" w:rsidP="00DD25C3">
      <w:pPr>
        <w:numPr>
          <w:ilvl w:val="0"/>
          <w:numId w:val="1"/>
        </w:numPr>
        <w:spacing w:after="0"/>
        <w:contextualSpacing/>
        <w:rPr>
          <w:bCs w:val="0"/>
        </w:rPr>
      </w:pPr>
      <w:r w:rsidRPr="00DD25C3">
        <w:rPr>
          <w:bCs w:val="0"/>
        </w:rPr>
        <w:t xml:space="preserve">After payment of immediate closing costs and the set aside of funds of $&lt;&gt; in escrow for payment of various claims and expenses (to be decided separately by the Court), there remains a balance of $&lt;&gt; owing to Plaintiff and Defendants as the sellers and previous owners of the Property. </w:t>
      </w:r>
    </w:p>
    <w:p w14:paraId="6000B270" w14:textId="77777777" w:rsidR="00DD25C3" w:rsidRPr="00DD25C3" w:rsidRDefault="00DD25C3" w:rsidP="00DD25C3">
      <w:pPr>
        <w:numPr>
          <w:ilvl w:val="0"/>
          <w:numId w:val="1"/>
        </w:numPr>
        <w:spacing w:after="0"/>
        <w:contextualSpacing/>
        <w:rPr>
          <w:bCs w:val="0"/>
        </w:rPr>
      </w:pPr>
      <w:r w:rsidRPr="00DD25C3">
        <w:rPr>
          <w:bCs w:val="0"/>
        </w:rPr>
        <w:t>As determined by the Court in its Order for Partition, the ownership interests in the Property are as follows:</w:t>
      </w:r>
    </w:p>
    <w:p w14:paraId="15CA5CB7" w14:textId="77777777" w:rsidR="00DD25C3" w:rsidRPr="00DD25C3" w:rsidRDefault="00DD25C3" w:rsidP="00DD25C3">
      <w:pPr>
        <w:spacing w:after="0" w:line="360" w:lineRule="auto"/>
        <w:ind w:left="720" w:firstLine="720"/>
        <w:contextualSpacing/>
        <w:rPr>
          <w:bCs w:val="0"/>
        </w:rPr>
      </w:pPr>
      <w:r w:rsidRPr="00DD25C3">
        <w:rPr>
          <w:bCs w:val="0"/>
        </w:rPr>
        <w:t>Plaintiff &lt;&gt;: &lt;ratio&gt; interest</w:t>
      </w:r>
    </w:p>
    <w:p w14:paraId="0F538CC9" w14:textId="77777777" w:rsidR="00DD25C3" w:rsidRPr="00DD25C3" w:rsidRDefault="00DD25C3" w:rsidP="00DD25C3">
      <w:pPr>
        <w:spacing w:after="0" w:line="360" w:lineRule="auto"/>
        <w:ind w:left="720" w:firstLine="720"/>
        <w:contextualSpacing/>
        <w:rPr>
          <w:bCs w:val="0"/>
        </w:rPr>
      </w:pPr>
      <w:r w:rsidRPr="00DD25C3">
        <w:rPr>
          <w:bCs w:val="0"/>
        </w:rPr>
        <w:lastRenderedPageBreak/>
        <w:t>Defendant &lt;&gt;: &lt;ratio&gt; interest</w:t>
      </w:r>
    </w:p>
    <w:p w14:paraId="134CA642" w14:textId="77777777" w:rsidR="00DD25C3" w:rsidRPr="00DD25C3" w:rsidRDefault="00DD25C3" w:rsidP="00DD25C3">
      <w:pPr>
        <w:spacing w:after="0"/>
        <w:ind w:left="720" w:firstLine="720"/>
        <w:contextualSpacing/>
        <w:rPr>
          <w:bCs w:val="0"/>
        </w:rPr>
      </w:pPr>
      <w:r w:rsidRPr="00DD25C3">
        <w:rPr>
          <w:bCs w:val="0"/>
        </w:rPr>
        <w:t>Defendant &lt;&gt;: &lt;ratio&gt; interest</w:t>
      </w:r>
    </w:p>
    <w:p w14:paraId="7E92DE08" w14:textId="77777777" w:rsidR="00DD25C3" w:rsidRPr="00DD25C3" w:rsidRDefault="00DD25C3" w:rsidP="00DD25C3">
      <w:pPr>
        <w:numPr>
          <w:ilvl w:val="0"/>
          <w:numId w:val="1"/>
        </w:numPr>
        <w:spacing w:after="0"/>
        <w:contextualSpacing/>
        <w:rPr>
          <w:bCs w:val="0"/>
        </w:rPr>
      </w:pPr>
      <w:r w:rsidRPr="00DD25C3">
        <w:rPr>
          <w:bCs w:val="0"/>
        </w:rPr>
        <w:t>Pursuant to Minn. Stat. § 558A.22, the proceeds shall be paid out to the owners of the Property according to their respective shares. The amounts to which each owner is entitled, pursuant to their respective shares is:</w:t>
      </w:r>
    </w:p>
    <w:p w14:paraId="635CD19D" w14:textId="77777777" w:rsidR="00DD25C3" w:rsidRPr="00DD25C3" w:rsidRDefault="00DD25C3" w:rsidP="00DD25C3">
      <w:pPr>
        <w:spacing w:after="0" w:line="360" w:lineRule="auto"/>
        <w:ind w:left="1440"/>
        <w:contextualSpacing/>
        <w:rPr>
          <w:bCs w:val="0"/>
        </w:rPr>
      </w:pPr>
      <w:r w:rsidRPr="00DD25C3">
        <w:rPr>
          <w:bCs w:val="0"/>
        </w:rPr>
        <w:t>&lt;&gt;: $&lt;&gt;</w:t>
      </w:r>
    </w:p>
    <w:p w14:paraId="7AE265D9" w14:textId="77777777" w:rsidR="00DD25C3" w:rsidRPr="00DD25C3" w:rsidRDefault="00DD25C3" w:rsidP="00DD25C3">
      <w:pPr>
        <w:spacing w:after="0" w:line="360" w:lineRule="auto"/>
        <w:ind w:left="1440"/>
        <w:contextualSpacing/>
        <w:rPr>
          <w:bCs w:val="0"/>
        </w:rPr>
      </w:pPr>
      <w:r w:rsidRPr="00DD25C3">
        <w:rPr>
          <w:bCs w:val="0"/>
        </w:rPr>
        <w:t>&lt;&gt;: $&lt;&gt;</w:t>
      </w:r>
    </w:p>
    <w:p w14:paraId="5A6A32A9" w14:textId="77777777" w:rsidR="00DD25C3" w:rsidRPr="00DD25C3" w:rsidRDefault="00DD25C3" w:rsidP="00DD25C3">
      <w:pPr>
        <w:spacing w:after="0" w:line="360" w:lineRule="auto"/>
        <w:ind w:left="1440"/>
        <w:contextualSpacing/>
        <w:rPr>
          <w:bCs w:val="0"/>
        </w:rPr>
      </w:pPr>
      <w:r w:rsidRPr="00DD25C3">
        <w:rPr>
          <w:bCs w:val="0"/>
        </w:rPr>
        <w:t>&lt;&gt;: $&lt;&gt;</w:t>
      </w:r>
    </w:p>
    <w:p w14:paraId="37266EE9" w14:textId="77777777" w:rsidR="00DD25C3" w:rsidRPr="00DD25C3" w:rsidRDefault="00DD25C3" w:rsidP="00DD25C3">
      <w:pPr>
        <w:spacing w:after="0"/>
        <w:ind w:left="1440"/>
        <w:contextualSpacing/>
        <w:rPr>
          <w:bCs w:val="0"/>
        </w:rPr>
      </w:pPr>
      <w:r w:rsidRPr="00DD25C3">
        <w:rPr>
          <w:bCs w:val="0"/>
        </w:rPr>
        <w:t>TOTAL: $&lt;&gt;</w:t>
      </w:r>
    </w:p>
    <w:p w14:paraId="5879C19A" w14:textId="77777777" w:rsidR="00DD25C3" w:rsidRPr="00DD25C3" w:rsidRDefault="00DD25C3" w:rsidP="00DD25C3">
      <w:pPr>
        <w:numPr>
          <w:ilvl w:val="0"/>
          <w:numId w:val="1"/>
        </w:numPr>
        <w:spacing w:after="0"/>
        <w:contextualSpacing/>
        <w:rPr>
          <w:bCs w:val="0"/>
        </w:rPr>
      </w:pPr>
      <w:r w:rsidRPr="00DD25C3">
        <w:rPr>
          <w:bCs w:val="0"/>
        </w:rPr>
        <w:t>The Court Administrator is hereby directed to issue a check in the amount of $&lt;&gt; to &lt;party and address&gt;, for his/her respective share of the proceeds of sale.</w:t>
      </w:r>
    </w:p>
    <w:p w14:paraId="52050C6F" w14:textId="77777777" w:rsidR="00DD25C3" w:rsidRPr="00DD25C3" w:rsidRDefault="00DD25C3" w:rsidP="00DD25C3">
      <w:pPr>
        <w:numPr>
          <w:ilvl w:val="0"/>
          <w:numId w:val="1"/>
        </w:numPr>
        <w:spacing w:after="0"/>
        <w:contextualSpacing/>
        <w:rPr>
          <w:bCs w:val="0"/>
        </w:rPr>
      </w:pPr>
      <w:r w:rsidRPr="00DD25C3">
        <w:rPr>
          <w:bCs w:val="0"/>
        </w:rPr>
        <w:t>The Court Administrator is hereby directed to issue a check in the amount of $&lt;&gt; to &lt;party and address&gt;, for his/her respective share of the proceeds of sale.</w:t>
      </w:r>
    </w:p>
    <w:p w14:paraId="26BACFD9" w14:textId="77777777" w:rsidR="00DD25C3" w:rsidRPr="00DD25C3" w:rsidRDefault="00DD25C3" w:rsidP="00DD25C3">
      <w:pPr>
        <w:numPr>
          <w:ilvl w:val="0"/>
          <w:numId w:val="1"/>
        </w:numPr>
        <w:spacing w:after="0"/>
        <w:contextualSpacing/>
        <w:rPr>
          <w:bCs w:val="0"/>
        </w:rPr>
      </w:pPr>
      <w:r w:rsidRPr="00DD25C3">
        <w:rPr>
          <w:bCs w:val="0"/>
        </w:rPr>
        <w:t>The Court Administrator is hereby directed to issue a check in the amount of $&lt;&gt; to &lt;party and address&gt;, for his/her/the estate’s respective share of the proceeds of sale.</w:t>
      </w:r>
    </w:p>
    <w:p w14:paraId="67C48348" w14:textId="77777777" w:rsidR="00DD25C3" w:rsidRPr="00DD25C3" w:rsidRDefault="00DD25C3" w:rsidP="00DD25C3">
      <w:pPr>
        <w:spacing w:after="0" w:line="240" w:lineRule="auto"/>
        <w:ind w:left="720"/>
        <w:contextualSpacing/>
        <w:rPr>
          <w:bCs w:val="0"/>
        </w:rPr>
      </w:pPr>
    </w:p>
    <w:p w14:paraId="78ED5DFC" w14:textId="77777777" w:rsidR="00DD25C3" w:rsidRPr="00DD25C3" w:rsidRDefault="00DD25C3" w:rsidP="00DD25C3">
      <w:pPr>
        <w:spacing w:after="0" w:line="240" w:lineRule="auto"/>
        <w:rPr>
          <w:bCs w:val="0"/>
          <w:u w:val="single"/>
        </w:rPr>
      </w:pPr>
      <w:r w:rsidRPr="00DD25C3">
        <w:rPr>
          <w:bCs w:val="0"/>
        </w:rPr>
        <w:t xml:space="preserve">Dated: </w:t>
      </w:r>
      <w:r w:rsidRPr="00DD25C3">
        <w:rPr>
          <w:bCs w:val="0"/>
        </w:rPr>
        <w:tab/>
        <w:t>_____________, 20&lt;&gt;</w:t>
      </w:r>
      <w:r w:rsidRPr="00DD25C3">
        <w:rPr>
          <w:bCs w:val="0"/>
        </w:rPr>
        <w:tab/>
      </w:r>
      <w:r w:rsidRPr="00DD25C3">
        <w:rPr>
          <w:bCs w:val="0"/>
        </w:rPr>
        <w:tab/>
      </w:r>
      <w:r w:rsidRPr="00DD25C3">
        <w:rPr>
          <w:bCs w:val="0"/>
        </w:rPr>
        <w:tab/>
      </w:r>
      <w:r w:rsidRPr="00DD25C3">
        <w:rPr>
          <w:bCs w:val="0"/>
          <w:u w:val="single"/>
        </w:rPr>
        <w:tab/>
      </w:r>
      <w:r w:rsidRPr="00DD25C3">
        <w:rPr>
          <w:bCs w:val="0"/>
          <w:u w:val="single"/>
        </w:rPr>
        <w:tab/>
      </w:r>
      <w:r w:rsidRPr="00DD25C3">
        <w:rPr>
          <w:bCs w:val="0"/>
          <w:u w:val="single"/>
        </w:rPr>
        <w:tab/>
      </w:r>
      <w:r w:rsidRPr="00DD25C3">
        <w:rPr>
          <w:bCs w:val="0"/>
          <w:u w:val="single"/>
        </w:rPr>
        <w:tab/>
      </w:r>
      <w:r w:rsidRPr="00DD25C3">
        <w:rPr>
          <w:bCs w:val="0"/>
          <w:u w:val="single"/>
        </w:rPr>
        <w:tab/>
      </w:r>
      <w:r w:rsidRPr="00DD25C3">
        <w:rPr>
          <w:bCs w:val="0"/>
          <w:u w:val="single"/>
        </w:rPr>
        <w:tab/>
      </w:r>
    </w:p>
    <w:p w14:paraId="453B7DEA" w14:textId="77777777" w:rsidR="00DD25C3" w:rsidRPr="00DD25C3" w:rsidRDefault="00DD25C3" w:rsidP="00DD25C3">
      <w:pPr>
        <w:spacing w:after="0" w:line="240" w:lineRule="auto"/>
        <w:rPr>
          <w:bCs w:val="0"/>
        </w:rPr>
      </w:pP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t>&lt;&gt;</w:t>
      </w:r>
    </w:p>
    <w:p w14:paraId="165A4D1B" w14:textId="77777777" w:rsidR="00DD25C3" w:rsidRPr="00DD25C3" w:rsidRDefault="00DD25C3" w:rsidP="00DD25C3">
      <w:pPr>
        <w:spacing w:after="0"/>
        <w:rPr>
          <w:bCs w:val="0"/>
        </w:rPr>
      </w:pP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t>Judge of District Court</w:t>
      </w:r>
    </w:p>
    <w:p w14:paraId="214CC925" w14:textId="77777777" w:rsidR="00DD25C3" w:rsidRPr="00DD25C3" w:rsidRDefault="00DD25C3" w:rsidP="00DD25C3">
      <w:pPr>
        <w:spacing w:after="0" w:line="240" w:lineRule="auto"/>
        <w:rPr>
          <w:bCs w:val="0"/>
        </w:rPr>
      </w:pPr>
    </w:p>
    <w:p w14:paraId="19CD5D19" w14:textId="77777777" w:rsidR="00DD25C3" w:rsidRPr="00DD25C3" w:rsidRDefault="00DD25C3" w:rsidP="00DD25C3">
      <w:pPr>
        <w:spacing w:after="0" w:line="240" w:lineRule="auto"/>
        <w:rPr>
          <w:bCs w:val="0"/>
        </w:rPr>
      </w:pPr>
      <w:r w:rsidRPr="00DD25C3">
        <w:rPr>
          <w:bCs w:val="0"/>
        </w:rPr>
        <w:t>THERE BEING NO CAUSE FOR FURTHER DELAY, LET JUDGMENET BE ENTERED IMMEDIATELY</w:t>
      </w:r>
    </w:p>
    <w:p w14:paraId="76793496" w14:textId="77777777" w:rsidR="00DD25C3" w:rsidRPr="00DD25C3" w:rsidRDefault="00DD25C3" w:rsidP="00DD25C3">
      <w:pPr>
        <w:spacing w:after="0" w:line="240" w:lineRule="auto"/>
        <w:rPr>
          <w:bCs w:val="0"/>
        </w:rPr>
      </w:pPr>
    </w:p>
    <w:p w14:paraId="22E35AA7" w14:textId="77777777" w:rsidR="00DD25C3" w:rsidRPr="00DD25C3" w:rsidRDefault="00DD25C3" w:rsidP="00DD25C3">
      <w:pPr>
        <w:spacing w:after="0" w:line="240" w:lineRule="auto"/>
        <w:rPr>
          <w:bCs w:val="0"/>
        </w:rPr>
      </w:pPr>
      <w:r w:rsidRPr="00DD25C3">
        <w:rPr>
          <w:bCs w:val="0"/>
        </w:rPr>
        <w:t>The foregoing constitutes the judgment of this Court.</w:t>
      </w:r>
    </w:p>
    <w:p w14:paraId="07196B66" w14:textId="77777777" w:rsidR="00DD25C3" w:rsidRPr="00DD25C3" w:rsidRDefault="00DD25C3" w:rsidP="00DD25C3">
      <w:pPr>
        <w:spacing w:after="0" w:line="240" w:lineRule="auto"/>
        <w:rPr>
          <w:bCs w:val="0"/>
        </w:rPr>
      </w:pPr>
    </w:p>
    <w:p w14:paraId="7539DA67" w14:textId="77777777" w:rsidR="00DD25C3" w:rsidRPr="00DD25C3" w:rsidRDefault="00DD25C3" w:rsidP="00DD25C3">
      <w:pPr>
        <w:spacing w:after="0" w:line="240" w:lineRule="auto"/>
        <w:rPr>
          <w:bCs w:val="0"/>
        </w:rPr>
      </w:pPr>
    </w:p>
    <w:p w14:paraId="477CA405" w14:textId="77777777" w:rsidR="00DD25C3" w:rsidRPr="00DD25C3" w:rsidRDefault="00DD25C3" w:rsidP="00DD25C3">
      <w:pPr>
        <w:spacing w:after="0" w:line="240" w:lineRule="auto"/>
        <w:rPr>
          <w:bCs w:val="0"/>
          <w:u w:val="single"/>
        </w:rPr>
      </w:pPr>
      <w:r w:rsidRPr="00DD25C3">
        <w:rPr>
          <w:bCs w:val="0"/>
        </w:rPr>
        <w:t>Entered _____________, 20&lt;&gt;</w:t>
      </w:r>
      <w:r w:rsidRPr="00DD25C3">
        <w:rPr>
          <w:bCs w:val="0"/>
        </w:rPr>
        <w:tab/>
      </w:r>
      <w:r w:rsidRPr="00DD25C3">
        <w:rPr>
          <w:bCs w:val="0"/>
        </w:rPr>
        <w:tab/>
      </w:r>
      <w:r w:rsidRPr="00DD25C3">
        <w:rPr>
          <w:bCs w:val="0"/>
        </w:rPr>
        <w:tab/>
        <w:t xml:space="preserve">By </w:t>
      </w:r>
      <w:r w:rsidRPr="00DD25C3">
        <w:rPr>
          <w:bCs w:val="0"/>
          <w:u w:val="single"/>
        </w:rPr>
        <w:tab/>
      </w:r>
      <w:r w:rsidRPr="00DD25C3">
        <w:rPr>
          <w:bCs w:val="0"/>
          <w:u w:val="single"/>
        </w:rPr>
        <w:tab/>
      </w:r>
      <w:r w:rsidRPr="00DD25C3">
        <w:rPr>
          <w:bCs w:val="0"/>
          <w:u w:val="single"/>
        </w:rPr>
        <w:tab/>
      </w:r>
      <w:r w:rsidRPr="00DD25C3">
        <w:rPr>
          <w:bCs w:val="0"/>
          <w:u w:val="single"/>
        </w:rPr>
        <w:tab/>
      </w:r>
      <w:r w:rsidRPr="00DD25C3">
        <w:rPr>
          <w:bCs w:val="0"/>
          <w:u w:val="single"/>
        </w:rPr>
        <w:tab/>
      </w:r>
      <w:r w:rsidRPr="00DD25C3">
        <w:rPr>
          <w:bCs w:val="0"/>
          <w:u w:val="single"/>
        </w:rPr>
        <w:tab/>
      </w:r>
    </w:p>
    <w:p w14:paraId="13AD1E60" w14:textId="77777777" w:rsidR="00DD25C3" w:rsidRPr="00DD25C3" w:rsidRDefault="00DD25C3" w:rsidP="00DD25C3">
      <w:pPr>
        <w:spacing w:after="0" w:line="240" w:lineRule="auto"/>
        <w:rPr>
          <w:bCs w:val="0"/>
        </w:rPr>
      </w:pP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r>
      <w:r w:rsidRPr="00DD25C3">
        <w:rPr>
          <w:bCs w:val="0"/>
        </w:rPr>
        <w:tab/>
        <w:t xml:space="preserve">      &lt;&gt; County Court Administrator</w:t>
      </w:r>
    </w:p>
    <w:p w14:paraId="7372F215"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E4000"/>
    <w:multiLevelType w:val="hybridMultilevel"/>
    <w:tmpl w:val="F7424E88"/>
    <w:lvl w:ilvl="0" w:tplc="92621BFE">
      <w:start w:val="1"/>
      <w:numFmt w:val="decimal"/>
      <w:lvlText w:val="%1."/>
      <w:lvlJc w:val="left"/>
      <w:pPr>
        <w:tabs>
          <w:tab w:val="num" w:pos="1440"/>
        </w:tabs>
        <w:ind w:left="0" w:firstLine="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9054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58"/>
    <w:rsid w:val="00082DB2"/>
    <w:rsid w:val="00307258"/>
    <w:rsid w:val="004C7863"/>
    <w:rsid w:val="00615225"/>
    <w:rsid w:val="00832A38"/>
    <w:rsid w:val="008733BE"/>
    <w:rsid w:val="00B3427D"/>
    <w:rsid w:val="00CC4D5D"/>
    <w:rsid w:val="00DD2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B284"/>
  <w15:chartTrackingRefBased/>
  <w15:docId w15:val="{5C8A7A58-DC6E-428D-ACA4-E7E06841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5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5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D25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D25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D25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D25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D25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5C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5C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D25C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D25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25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25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25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2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5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5C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25C3"/>
    <w:pPr>
      <w:spacing w:before="160"/>
      <w:jc w:val="center"/>
    </w:pPr>
    <w:rPr>
      <w:i/>
      <w:iCs/>
      <w:color w:val="404040" w:themeColor="text1" w:themeTint="BF"/>
    </w:rPr>
  </w:style>
  <w:style w:type="character" w:customStyle="1" w:styleId="QuoteChar">
    <w:name w:val="Quote Char"/>
    <w:basedOn w:val="DefaultParagraphFont"/>
    <w:link w:val="Quote"/>
    <w:uiPriority w:val="29"/>
    <w:rsid w:val="00DD25C3"/>
    <w:rPr>
      <w:i/>
      <w:iCs/>
      <w:color w:val="404040" w:themeColor="text1" w:themeTint="BF"/>
    </w:rPr>
  </w:style>
  <w:style w:type="paragraph" w:styleId="ListParagraph">
    <w:name w:val="List Paragraph"/>
    <w:basedOn w:val="Normal"/>
    <w:uiPriority w:val="34"/>
    <w:qFormat/>
    <w:rsid w:val="00DD25C3"/>
    <w:pPr>
      <w:ind w:left="720"/>
      <w:contextualSpacing/>
    </w:pPr>
  </w:style>
  <w:style w:type="character" w:styleId="IntenseEmphasis">
    <w:name w:val="Intense Emphasis"/>
    <w:basedOn w:val="DefaultParagraphFont"/>
    <w:uiPriority w:val="21"/>
    <w:qFormat/>
    <w:rsid w:val="00DD25C3"/>
    <w:rPr>
      <w:i/>
      <w:iCs/>
      <w:color w:val="0F4761" w:themeColor="accent1" w:themeShade="BF"/>
    </w:rPr>
  </w:style>
  <w:style w:type="paragraph" w:styleId="IntenseQuote">
    <w:name w:val="Intense Quote"/>
    <w:basedOn w:val="Normal"/>
    <w:next w:val="Normal"/>
    <w:link w:val="IntenseQuoteChar"/>
    <w:uiPriority w:val="30"/>
    <w:qFormat/>
    <w:rsid w:val="00DD2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5C3"/>
    <w:rPr>
      <w:i/>
      <w:iCs/>
      <w:color w:val="0F4761" w:themeColor="accent1" w:themeShade="BF"/>
    </w:rPr>
  </w:style>
  <w:style w:type="character" w:styleId="IntenseReference">
    <w:name w:val="Intense Reference"/>
    <w:basedOn w:val="DefaultParagraphFont"/>
    <w:uiPriority w:val="32"/>
    <w:qFormat/>
    <w:rsid w:val="00DD25C3"/>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Order%20for%20Distribution%20of%20Partition%20Sale%20Procee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Order for Distribution of Partition Sale Proceeds</Template>
  <TotalTime>0</TotalTime>
  <Pages>2</Pages>
  <Words>420</Words>
  <Characters>2068</Characters>
  <Application>Microsoft Office Word</Application>
  <DocSecurity>0</DocSecurity>
  <Lines>68</Lines>
  <Paragraphs>40</Paragraphs>
  <ScaleCrop>false</ScaleCrop>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2026-10-19T21:34:00Z</dcterms:created>
  <dcterms:modified xsi:type="dcterms:W3CDTF">2026-10-19T21:34:00Z</dcterms:modified>
</cp:coreProperties>
</file>